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tabs>
          <w:tab w:pos="1079" w:val="left" w:leader="none"/>
        </w:tabs>
      </w:pPr>
      <w:r>
        <w:rPr>
          <w:spacing w:val="-2"/>
        </w:rPr>
        <w:t>Covid</w:t>
      </w:r>
      <w:r>
        <w:rPr/>
        <w:tab/>
        <w:t>Treatment</w:t>
      </w:r>
      <w:r>
        <w:rPr>
          <w:spacing w:val="-14"/>
        </w:rPr>
        <w:t> </w:t>
      </w:r>
      <w:r>
        <w:rPr/>
        <w:t>Dr</w:t>
      </w:r>
      <w:r>
        <w:rPr>
          <w:spacing w:val="-11"/>
        </w:rPr>
        <w:t> </w:t>
      </w:r>
      <w:r>
        <w:rPr/>
        <w:t>Peter</w:t>
      </w:r>
      <w:r>
        <w:rPr>
          <w:spacing w:val="-12"/>
        </w:rPr>
        <w:t> </w:t>
      </w:r>
      <w:r>
        <w:rPr/>
        <w:t>McCulloch</w:t>
      </w:r>
      <w:r>
        <w:rPr>
          <w:spacing w:val="-11"/>
        </w:rPr>
        <w:t> </w:t>
      </w:r>
      <w:r>
        <w:rPr>
          <w:spacing w:val="-2"/>
        </w:rPr>
        <w:t>Protocol</w:t>
      </w:r>
    </w:p>
    <w:p>
      <w:pPr>
        <w:pStyle w:val="BodyText"/>
        <w:spacing w:before="319"/>
        <w:rPr>
          <w:b/>
          <w:sz w:val="36"/>
        </w:rPr>
      </w:pPr>
    </w:p>
    <w:p>
      <w:pPr>
        <w:pStyle w:val="Heading3"/>
      </w:pPr>
      <w:r>
        <w:rPr/>
        <w:t>Protocols</w:t>
      </w:r>
      <w:r>
        <w:rPr>
          <w:spacing w:val="-6"/>
        </w:rPr>
        <w:t> </w:t>
      </w:r>
      <w:r>
        <w:rPr/>
        <w:t>for</w:t>
      </w:r>
      <w:r>
        <w:rPr>
          <w:spacing w:val="-4"/>
        </w:rPr>
        <w:t> </w:t>
      </w:r>
      <w:r>
        <w:rPr/>
        <w:t>early</w:t>
      </w:r>
      <w:r>
        <w:rPr>
          <w:spacing w:val="-4"/>
        </w:rPr>
        <w:t> </w:t>
      </w:r>
      <w:r>
        <w:rPr/>
        <w:t>Treatment</w:t>
      </w:r>
      <w:r>
        <w:rPr>
          <w:spacing w:val="-4"/>
        </w:rPr>
        <w:t> </w:t>
      </w:r>
      <w:r>
        <w:rPr/>
        <w:t>COVID</w:t>
      </w:r>
      <w:r>
        <w:rPr>
          <w:spacing w:val="-3"/>
        </w:rPr>
        <w:t> </w:t>
      </w:r>
      <w:r>
        <w:rPr/>
        <w:t>and</w:t>
      </w:r>
      <w:r>
        <w:rPr>
          <w:spacing w:val="-4"/>
        </w:rPr>
        <w:t> </w:t>
      </w:r>
      <w:r>
        <w:rPr/>
        <w:t>potentially</w:t>
      </w:r>
      <w:r>
        <w:rPr>
          <w:spacing w:val="-4"/>
        </w:rPr>
        <w:t> </w:t>
      </w:r>
      <w:r>
        <w:rPr/>
        <w:t>other</w:t>
      </w:r>
      <w:r>
        <w:rPr>
          <w:spacing w:val="-4"/>
        </w:rPr>
        <w:t> </w:t>
      </w:r>
      <w:r>
        <w:rPr/>
        <w:t>“viral</w:t>
      </w:r>
      <w:r>
        <w:rPr>
          <w:spacing w:val="-3"/>
        </w:rPr>
        <w:t> </w:t>
      </w:r>
      <w:r>
        <w:rPr>
          <w:spacing w:val="-2"/>
        </w:rPr>
        <w:t>illness”.</w:t>
      </w:r>
    </w:p>
    <w:p>
      <w:pPr>
        <w:pStyle w:val="BodyText"/>
        <w:spacing w:line="232" w:lineRule="auto" w:before="3"/>
        <w:ind w:right="516"/>
      </w:pPr>
      <w:r>
        <w:rPr/>
        <w:t>I</w:t>
      </w:r>
      <w:r>
        <w:rPr>
          <w:spacing w:val="-6"/>
        </w:rPr>
        <w:t> </w:t>
      </w:r>
      <w:r>
        <w:rPr/>
        <w:t>generally</w:t>
      </w:r>
      <w:r>
        <w:rPr>
          <w:spacing w:val="-6"/>
        </w:rPr>
        <w:t> </w:t>
      </w:r>
      <w:r>
        <w:rPr/>
        <w:t>follow</w:t>
      </w:r>
      <w:r>
        <w:rPr>
          <w:spacing w:val="-6"/>
        </w:rPr>
        <w:t> </w:t>
      </w:r>
      <w:r>
        <w:rPr/>
        <w:t>the</w:t>
      </w:r>
      <w:r>
        <w:rPr>
          <w:spacing w:val="-6"/>
        </w:rPr>
        <w:t> </w:t>
      </w:r>
      <w:r>
        <w:rPr/>
        <w:t>McCullough</w:t>
      </w:r>
      <w:r>
        <w:rPr>
          <w:spacing w:val="-6"/>
        </w:rPr>
        <w:t> </w:t>
      </w:r>
      <w:r>
        <w:rPr/>
        <w:t>protocol</w:t>
      </w:r>
      <w:r>
        <w:rPr>
          <w:spacing w:val="-6"/>
        </w:rPr>
        <w:t> </w:t>
      </w:r>
      <w:r>
        <w:rPr/>
        <w:t>for</w:t>
      </w:r>
      <w:r>
        <w:rPr>
          <w:spacing w:val="-6"/>
        </w:rPr>
        <w:t> </w:t>
      </w:r>
      <w:r>
        <w:rPr/>
        <w:t>COVID</w:t>
      </w:r>
      <w:r>
        <w:rPr>
          <w:spacing w:val="-6"/>
        </w:rPr>
        <w:t> </w:t>
      </w:r>
      <w:r>
        <w:rPr/>
        <w:t>treatment.</w:t>
      </w:r>
      <w:r>
        <w:rPr>
          <w:spacing w:val="-6"/>
        </w:rPr>
        <w:t> </w:t>
      </w:r>
      <w:r>
        <w:rPr/>
        <w:t>The</w:t>
      </w:r>
      <w:r>
        <w:rPr>
          <w:spacing w:val="-6"/>
        </w:rPr>
        <w:t> </w:t>
      </w:r>
      <w:r>
        <w:rPr/>
        <w:t>optimal</w:t>
      </w:r>
      <w:r>
        <w:rPr>
          <w:spacing w:val="-6"/>
        </w:rPr>
        <w:t> </w:t>
      </w:r>
      <w:r>
        <w:rPr/>
        <w:t>situation</w:t>
      </w:r>
      <w:r>
        <w:rPr>
          <w:spacing w:val="-6"/>
        </w:rPr>
        <w:t> </w:t>
      </w:r>
      <w:r>
        <w:rPr/>
        <w:t>is</w:t>
      </w:r>
      <w:r>
        <w:rPr>
          <w:spacing w:val="-6"/>
        </w:rPr>
        <w:t> </w:t>
      </w:r>
      <w:r>
        <w:rPr/>
        <w:t>to</w:t>
      </w:r>
      <w:r>
        <w:rPr>
          <w:spacing w:val="-6"/>
        </w:rPr>
        <w:t> </w:t>
      </w:r>
      <w:r>
        <w:rPr/>
        <w:t>be treated within 5 days. For this reason, I keep both Hydroxychloroquine and Ivermectin in my house and you should too. You can read all the protocols at c19protocols.com. It is not one size fits all but depends on symptoms and your particular health etc. I would print off several protocols from that site to keep handy. You may need to take them to your physician.</w:t>
      </w:r>
    </w:p>
    <w:p>
      <w:pPr>
        <w:pStyle w:val="BodyText"/>
        <w:spacing w:line="232" w:lineRule="auto" w:before="4"/>
        <w:ind w:right="335"/>
      </w:pPr>
      <w:r>
        <w:rPr/>
        <w:t>I</w:t>
      </w:r>
      <w:r>
        <w:rPr>
          <w:spacing w:val="-7"/>
        </w:rPr>
        <w:t> </w:t>
      </w:r>
      <w:r>
        <w:rPr/>
        <w:t>think,</w:t>
      </w:r>
      <w:r>
        <w:rPr>
          <w:spacing w:val="-7"/>
        </w:rPr>
        <w:t> </w:t>
      </w:r>
      <w:r>
        <w:rPr/>
        <w:t>with</w:t>
      </w:r>
      <w:r>
        <w:rPr>
          <w:spacing w:val="-7"/>
        </w:rPr>
        <w:t> </w:t>
      </w:r>
      <w:r>
        <w:rPr/>
        <w:t>time,</w:t>
      </w:r>
      <w:r>
        <w:rPr>
          <w:spacing w:val="-7"/>
        </w:rPr>
        <w:t> </w:t>
      </w:r>
      <w:r>
        <w:rPr/>
        <w:t>we</w:t>
      </w:r>
      <w:r>
        <w:rPr>
          <w:spacing w:val="-7"/>
        </w:rPr>
        <w:t> </w:t>
      </w:r>
      <w:r>
        <w:rPr/>
        <w:t>will</w:t>
      </w:r>
      <w:r>
        <w:rPr>
          <w:spacing w:val="-7"/>
        </w:rPr>
        <w:t> </w:t>
      </w:r>
      <w:r>
        <w:rPr/>
        <w:t>discover</w:t>
      </w:r>
      <w:r>
        <w:rPr>
          <w:spacing w:val="-7"/>
        </w:rPr>
        <w:t> </w:t>
      </w:r>
      <w:r>
        <w:rPr/>
        <w:t>that</w:t>
      </w:r>
      <w:r>
        <w:rPr>
          <w:spacing w:val="-7"/>
        </w:rPr>
        <w:t> </w:t>
      </w:r>
      <w:r>
        <w:rPr/>
        <w:t>this</w:t>
      </w:r>
      <w:r>
        <w:rPr>
          <w:spacing w:val="-7"/>
        </w:rPr>
        <w:t> </w:t>
      </w:r>
      <w:r>
        <w:rPr/>
        <w:t>whole</w:t>
      </w:r>
      <w:r>
        <w:rPr>
          <w:spacing w:val="-7"/>
        </w:rPr>
        <w:t> </w:t>
      </w:r>
      <w:r>
        <w:rPr/>
        <w:t>spectrum</w:t>
      </w:r>
      <w:r>
        <w:rPr>
          <w:spacing w:val="-7"/>
        </w:rPr>
        <w:t> </w:t>
      </w:r>
      <w:r>
        <w:rPr/>
        <w:t>from</w:t>
      </w:r>
      <w:r>
        <w:rPr>
          <w:spacing w:val="-7"/>
        </w:rPr>
        <w:t> </w:t>
      </w:r>
      <w:r>
        <w:rPr/>
        <w:t>“COVID”,</w:t>
      </w:r>
      <w:r>
        <w:rPr>
          <w:spacing w:val="-7"/>
        </w:rPr>
        <w:t> </w:t>
      </w:r>
      <w:r>
        <w:rPr/>
        <w:t>Vaccine</w:t>
      </w:r>
      <w:r>
        <w:rPr>
          <w:spacing w:val="-7"/>
        </w:rPr>
        <w:t> </w:t>
      </w:r>
      <w:r>
        <w:rPr/>
        <w:t>effects,</w:t>
      </w:r>
      <w:r>
        <w:rPr>
          <w:spacing w:val="-7"/>
        </w:rPr>
        <w:t> </w:t>
      </w:r>
      <w:r>
        <w:rPr/>
        <w:t>and Shedding damage is actually all the same issue-- “Spike Protein syndrome” in different forms, the initial contact (whether virus or contact poison) is the most deadly.</w:t>
      </w:r>
    </w:p>
    <w:p>
      <w:pPr>
        <w:pStyle w:val="BodyText"/>
        <w:spacing w:line="232" w:lineRule="auto" w:before="2"/>
        <w:ind w:right="516"/>
      </w:pPr>
      <w:r>
        <w:rPr/>
        <w:t>This</w:t>
      </w:r>
      <w:r>
        <w:rPr>
          <w:spacing w:val="-4"/>
        </w:rPr>
        <w:t> </w:t>
      </w:r>
      <w:r>
        <w:rPr/>
        <w:t>is</w:t>
      </w:r>
      <w:r>
        <w:rPr>
          <w:spacing w:val="-4"/>
        </w:rPr>
        <w:t> </w:t>
      </w:r>
      <w:r>
        <w:rPr/>
        <w:t>my</w:t>
      </w:r>
      <w:r>
        <w:rPr>
          <w:spacing w:val="-4"/>
        </w:rPr>
        <w:t> </w:t>
      </w:r>
      <w:r>
        <w:rPr/>
        <w:t>protocol,</w:t>
      </w:r>
      <w:r>
        <w:rPr>
          <w:spacing w:val="-4"/>
        </w:rPr>
        <w:t> </w:t>
      </w:r>
      <w:r>
        <w:rPr/>
        <w:t>and</w:t>
      </w:r>
      <w:r>
        <w:rPr>
          <w:spacing w:val="-4"/>
        </w:rPr>
        <w:t> </w:t>
      </w:r>
      <w:r>
        <w:rPr/>
        <w:t>is</w:t>
      </w:r>
      <w:r>
        <w:rPr>
          <w:spacing w:val="-4"/>
        </w:rPr>
        <w:t> </w:t>
      </w:r>
      <w:r>
        <w:rPr/>
        <w:t>not</w:t>
      </w:r>
      <w:r>
        <w:rPr>
          <w:spacing w:val="-4"/>
        </w:rPr>
        <w:t> </w:t>
      </w:r>
      <w:r>
        <w:rPr/>
        <w:t>official</w:t>
      </w:r>
      <w:r>
        <w:rPr>
          <w:spacing w:val="-4"/>
        </w:rPr>
        <w:t> </w:t>
      </w:r>
      <w:r>
        <w:rPr/>
        <w:t>medical</w:t>
      </w:r>
      <w:r>
        <w:rPr>
          <w:spacing w:val="-4"/>
        </w:rPr>
        <w:t> </w:t>
      </w:r>
      <w:r>
        <w:rPr/>
        <w:t>advice</w:t>
      </w:r>
      <w:r>
        <w:rPr>
          <w:spacing w:val="-4"/>
        </w:rPr>
        <w:t> </w:t>
      </w:r>
      <w:r>
        <w:rPr/>
        <w:t>for</w:t>
      </w:r>
      <w:r>
        <w:rPr>
          <w:spacing w:val="-4"/>
        </w:rPr>
        <w:t> </w:t>
      </w:r>
      <w:r>
        <w:rPr/>
        <w:t>any</w:t>
      </w:r>
      <w:r>
        <w:rPr>
          <w:spacing w:val="-4"/>
        </w:rPr>
        <w:t> </w:t>
      </w:r>
      <w:r>
        <w:rPr/>
        <w:t>individual.</w:t>
      </w:r>
      <w:r>
        <w:rPr>
          <w:spacing w:val="-4"/>
        </w:rPr>
        <w:t> </w:t>
      </w:r>
      <w:r>
        <w:rPr/>
        <w:t>But</w:t>
      </w:r>
      <w:r>
        <w:rPr>
          <w:spacing w:val="-4"/>
        </w:rPr>
        <w:t> </w:t>
      </w:r>
      <w:r>
        <w:rPr/>
        <w:t>if</w:t>
      </w:r>
      <w:r>
        <w:rPr>
          <w:spacing w:val="-4"/>
        </w:rPr>
        <w:t> </w:t>
      </w:r>
      <w:r>
        <w:rPr/>
        <w:t>I</w:t>
      </w:r>
      <w:r>
        <w:rPr>
          <w:spacing w:val="-4"/>
        </w:rPr>
        <w:t> </w:t>
      </w:r>
      <w:r>
        <w:rPr/>
        <w:t>were</w:t>
      </w:r>
      <w:r>
        <w:rPr>
          <w:spacing w:val="-4"/>
        </w:rPr>
        <w:t> </w:t>
      </w:r>
      <w:r>
        <w:rPr/>
        <w:t>ill,</w:t>
      </w:r>
      <w:r>
        <w:rPr>
          <w:spacing w:val="-4"/>
        </w:rPr>
        <w:t> </w:t>
      </w:r>
      <w:r>
        <w:rPr/>
        <w:t>this</w:t>
      </w:r>
      <w:r>
        <w:rPr>
          <w:spacing w:val="-4"/>
        </w:rPr>
        <w:t> </w:t>
      </w:r>
      <w:r>
        <w:rPr/>
        <w:t>is what I would do for myself, and you can see the details below in the algorithm by Dr.</w:t>
      </w:r>
    </w:p>
    <w:p>
      <w:pPr>
        <w:pStyle w:val="BodyText"/>
        <w:spacing w:line="288" w:lineRule="exact" w:before="0"/>
      </w:pPr>
      <w:r>
        <w:rPr>
          <w:spacing w:val="-2"/>
        </w:rPr>
        <w:t>McCullough.</w:t>
      </w:r>
    </w:p>
    <w:p>
      <w:pPr>
        <w:pStyle w:val="Heading2"/>
      </w:pPr>
      <w:r>
        <w:rPr/>
        <w:t>If</w:t>
      </w:r>
      <w:r>
        <w:rPr>
          <w:spacing w:val="-1"/>
        </w:rPr>
        <w:t> </w:t>
      </w:r>
      <w:r>
        <w:rPr/>
        <w:t>sick</w:t>
      </w:r>
      <w:r>
        <w:rPr>
          <w:spacing w:val="-1"/>
        </w:rPr>
        <w:t> </w:t>
      </w:r>
      <w:r>
        <w:rPr/>
        <w:t>from</w:t>
      </w:r>
      <w:r>
        <w:rPr>
          <w:spacing w:val="-1"/>
        </w:rPr>
        <w:t> </w:t>
      </w:r>
      <w:r>
        <w:rPr>
          <w:spacing w:val="-2"/>
        </w:rPr>
        <w:t>“COVID”:</w:t>
      </w:r>
    </w:p>
    <w:p>
      <w:pPr>
        <w:pStyle w:val="BodyText"/>
        <w:spacing w:line="232" w:lineRule="auto"/>
      </w:pPr>
      <w:r>
        <w:rPr/>
        <w:t>Make</w:t>
      </w:r>
      <w:r>
        <w:rPr>
          <w:spacing w:val="-7"/>
        </w:rPr>
        <w:t> </w:t>
      </w:r>
      <w:r>
        <w:rPr/>
        <w:t>sure</w:t>
      </w:r>
      <w:r>
        <w:rPr>
          <w:spacing w:val="-7"/>
        </w:rPr>
        <w:t> </w:t>
      </w:r>
      <w:r>
        <w:rPr/>
        <w:t>you</w:t>
      </w:r>
      <w:r>
        <w:rPr>
          <w:spacing w:val="-7"/>
        </w:rPr>
        <w:t> </w:t>
      </w:r>
      <w:r>
        <w:rPr/>
        <w:t>are</w:t>
      </w:r>
      <w:r>
        <w:rPr>
          <w:spacing w:val="-7"/>
        </w:rPr>
        <w:t> </w:t>
      </w:r>
      <w:r>
        <w:rPr/>
        <w:t>on</w:t>
      </w:r>
      <w:r>
        <w:rPr>
          <w:spacing w:val="-7"/>
        </w:rPr>
        <w:t> </w:t>
      </w:r>
      <w:r>
        <w:rPr/>
        <w:t>the</w:t>
      </w:r>
      <w:r>
        <w:rPr>
          <w:spacing w:val="-7"/>
        </w:rPr>
        <w:t> </w:t>
      </w:r>
      <w:r>
        <w:rPr/>
        <w:t>supplements</w:t>
      </w:r>
      <w:r>
        <w:rPr>
          <w:spacing w:val="-7"/>
        </w:rPr>
        <w:t> </w:t>
      </w:r>
      <w:r>
        <w:rPr/>
        <w:t>outlined</w:t>
      </w:r>
      <w:r>
        <w:rPr>
          <w:spacing w:val="-7"/>
        </w:rPr>
        <w:t> </w:t>
      </w:r>
      <w:r>
        <w:rPr/>
        <w:t>in</w:t>
      </w:r>
      <w:r>
        <w:rPr>
          <w:spacing w:val="-7"/>
        </w:rPr>
        <w:t> </w:t>
      </w:r>
      <w:r>
        <w:rPr/>
        <w:t>tab</w:t>
      </w:r>
      <w:r>
        <w:rPr>
          <w:spacing w:val="-7"/>
        </w:rPr>
        <w:t> </w:t>
      </w:r>
      <w:r>
        <w:rPr/>
        <w:t>under</w:t>
      </w:r>
      <w:r>
        <w:rPr>
          <w:spacing w:val="-7"/>
        </w:rPr>
        <w:t> </w:t>
      </w:r>
      <w:r>
        <w:rPr/>
        <w:t>Preventive</w:t>
      </w:r>
      <w:r>
        <w:rPr>
          <w:spacing w:val="-7"/>
        </w:rPr>
        <w:t> </w:t>
      </w:r>
      <w:r>
        <w:rPr/>
        <w:t>strategies.</w:t>
      </w:r>
      <w:r>
        <w:rPr>
          <w:spacing w:val="-7"/>
        </w:rPr>
        <w:t> </w:t>
      </w:r>
      <w:r>
        <w:rPr/>
        <w:t>D,</w:t>
      </w:r>
      <w:r>
        <w:rPr>
          <w:spacing w:val="-7"/>
        </w:rPr>
        <w:t> </w:t>
      </w:r>
      <w:r>
        <w:rPr/>
        <w:t>Zinc</w:t>
      </w:r>
      <w:r>
        <w:rPr>
          <w:spacing w:val="-7"/>
        </w:rPr>
        <w:t> </w:t>
      </w:r>
      <w:r>
        <w:rPr/>
        <w:t>and others critical to success.</w:t>
      </w:r>
    </w:p>
    <w:p>
      <w:pPr>
        <w:pStyle w:val="BodyText"/>
        <w:spacing w:before="280"/>
      </w:pPr>
      <w:r>
        <w:rPr/>
        <w:t>Begin</w:t>
      </w:r>
      <w:r>
        <w:rPr>
          <w:spacing w:val="-6"/>
        </w:rPr>
        <w:t> </w:t>
      </w:r>
      <w:r>
        <w:rPr/>
        <w:t>hydroxychloroquine</w:t>
      </w:r>
      <w:r>
        <w:rPr>
          <w:spacing w:val="-3"/>
        </w:rPr>
        <w:t> </w:t>
      </w:r>
      <w:r>
        <w:rPr/>
        <w:t>ASAP</w:t>
      </w:r>
      <w:r>
        <w:rPr>
          <w:spacing w:val="-4"/>
        </w:rPr>
        <w:t> </w:t>
      </w:r>
      <w:r>
        <w:rPr/>
        <w:t>400</w:t>
      </w:r>
      <w:r>
        <w:rPr>
          <w:spacing w:val="-3"/>
        </w:rPr>
        <w:t> </w:t>
      </w:r>
      <w:r>
        <w:rPr/>
        <w:t>mg</w:t>
      </w:r>
      <w:r>
        <w:rPr>
          <w:spacing w:val="-3"/>
        </w:rPr>
        <w:t> </w:t>
      </w:r>
      <w:r>
        <w:rPr/>
        <w:t>BID</w:t>
      </w:r>
      <w:r>
        <w:rPr>
          <w:spacing w:val="-4"/>
        </w:rPr>
        <w:t> </w:t>
      </w:r>
      <w:r>
        <w:rPr/>
        <w:t>(Twice</w:t>
      </w:r>
      <w:r>
        <w:rPr>
          <w:spacing w:val="-3"/>
        </w:rPr>
        <w:t> </w:t>
      </w:r>
      <w:r>
        <w:rPr/>
        <w:t>a</w:t>
      </w:r>
      <w:r>
        <w:rPr>
          <w:spacing w:val="-3"/>
        </w:rPr>
        <w:t> </w:t>
      </w:r>
      <w:r>
        <w:rPr/>
        <w:t>day)</w:t>
      </w:r>
      <w:r>
        <w:rPr>
          <w:spacing w:val="-4"/>
        </w:rPr>
        <w:t> </w:t>
      </w:r>
      <w:r>
        <w:rPr/>
        <w:t>day</w:t>
      </w:r>
      <w:r>
        <w:rPr>
          <w:spacing w:val="-3"/>
        </w:rPr>
        <w:t> </w:t>
      </w:r>
      <w:r>
        <w:rPr/>
        <w:t>1,</w:t>
      </w:r>
      <w:r>
        <w:rPr>
          <w:spacing w:val="-4"/>
        </w:rPr>
        <w:t> </w:t>
      </w:r>
      <w:r>
        <w:rPr/>
        <w:t>then</w:t>
      </w:r>
      <w:r>
        <w:rPr>
          <w:spacing w:val="-3"/>
        </w:rPr>
        <w:t> </w:t>
      </w:r>
      <w:r>
        <w:rPr/>
        <w:t>200</w:t>
      </w:r>
      <w:r>
        <w:rPr>
          <w:spacing w:val="-3"/>
        </w:rPr>
        <w:t> </w:t>
      </w:r>
      <w:r>
        <w:rPr/>
        <w:t>BID</w:t>
      </w:r>
      <w:r>
        <w:rPr>
          <w:spacing w:val="-4"/>
        </w:rPr>
        <w:t> </w:t>
      </w:r>
      <w:r>
        <w:rPr/>
        <w:t>for</w:t>
      </w:r>
      <w:r>
        <w:rPr>
          <w:spacing w:val="-3"/>
        </w:rPr>
        <w:t> </w:t>
      </w:r>
      <w:r>
        <w:rPr/>
        <w:t>5-10</w:t>
      </w:r>
      <w:r>
        <w:rPr>
          <w:spacing w:val="-3"/>
        </w:rPr>
        <w:t> </w:t>
      </w:r>
      <w:r>
        <w:rPr>
          <w:spacing w:val="-2"/>
        </w:rPr>
        <w:t>days.</w:t>
      </w:r>
    </w:p>
    <w:p>
      <w:pPr>
        <w:pStyle w:val="BodyText"/>
        <w:spacing w:line="232" w:lineRule="auto"/>
        <w:ind w:right="516"/>
      </w:pPr>
      <w:r>
        <w:rPr/>
        <w:t>Azithromycin</w:t>
      </w:r>
      <w:r>
        <w:rPr>
          <w:spacing w:val="-5"/>
        </w:rPr>
        <w:t> </w:t>
      </w:r>
      <w:r>
        <w:rPr/>
        <w:t>250</w:t>
      </w:r>
      <w:r>
        <w:rPr>
          <w:spacing w:val="-5"/>
        </w:rPr>
        <w:t> </w:t>
      </w:r>
      <w:r>
        <w:rPr/>
        <w:t>mg</w:t>
      </w:r>
      <w:r>
        <w:rPr>
          <w:spacing w:val="-5"/>
        </w:rPr>
        <w:t> </w:t>
      </w:r>
      <w:r>
        <w:rPr/>
        <w:t>BID</w:t>
      </w:r>
      <w:r>
        <w:rPr>
          <w:spacing w:val="-5"/>
        </w:rPr>
        <w:t> </w:t>
      </w:r>
      <w:r>
        <w:rPr/>
        <w:t>first</w:t>
      </w:r>
      <w:r>
        <w:rPr>
          <w:spacing w:val="-5"/>
        </w:rPr>
        <w:t> </w:t>
      </w:r>
      <w:r>
        <w:rPr/>
        <w:t>day</w:t>
      </w:r>
      <w:r>
        <w:rPr>
          <w:spacing w:val="-5"/>
        </w:rPr>
        <w:t> </w:t>
      </w:r>
      <w:r>
        <w:rPr/>
        <w:t>250</w:t>
      </w:r>
      <w:r>
        <w:rPr>
          <w:spacing w:val="-5"/>
        </w:rPr>
        <w:t> </w:t>
      </w:r>
      <w:r>
        <w:rPr/>
        <w:t>mg</w:t>
      </w:r>
      <w:r>
        <w:rPr>
          <w:spacing w:val="-5"/>
        </w:rPr>
        <w:t> </w:t>
      </w:r>
      <w:r>
        <w:rPr/>
        <w:t>daily</w:t>
      </w:r>
      <w:r>
        <w:rPr>
          <w:spacing w:val="-5"/>
        </w:rPr>
        <w:t> </w:t>
      </w:r>
      <w:r>
        <w:rPr/>
        <w:t>X</w:t>
      </w:r>
      <w:r>
        <w:rPr>
          <w:spacing w:val="-5"/>
        </w:rPr>
        <w:t> </w:t>
      </w:r>
      <w:r>
        <w:rPr/>
        <w:t>5-10</w:t>
      </w:r>
      <w:r>
        <w:rPr>
          <w:spacing w:val="-5"/>
        </w:rPr>
        <w:t> </w:t>
      </w:r>
      <w:r>
        <w:rPr/>
        <w:t>days.</w:t>
      </w:r>
      <w:r>
        <w:rPr>
          <w:spacing w:val="-5"/>
        </w:rPr>
        <w:t> </w:t>
      </w:r>
      <w:r>
        <w:rPr/>
        <w:t>If</w:t>
      </w:r>
      <w:r>
        <w:rPr>
          <w:spacing w:val="-5"/>
        </w:rPr>
        <w:t> </w:t>
      </w:r>
      <w:r>
        <w:rPr/>
        <w:t>you</w:t>
      </w:r>
      <w:r>
        <w:rPr>
          <w:spacing w:val="-5"/>
        </w:rPr>
        <w:t> </w:t>
      </w:r>
      <w:r>
        <w:rPr/>
        <w:t>get</w:t>
      </w:r>
      <w:r>
        <w:rPr>
          <w:spacing w:val="-5"/>
        </w:rPr>
        <w:t> </w:t>
      </w:r>
      <w:r>
        <w:rPr/>
        <w:t>too</w:t>
      </w:r>
      <w:r>
        <w:rPr>
          <w:spacing w:val="-5"/>
        </w:rPr>
        <w:t> </w:t>
      </w:r>
      <w:r>
        <w:rPr/>
        <w:t>much</w:t>
      </w:r>
      <w:r>
        <w:rPr>
          <w:spacing w:val="-5"/>
        </w:rPr>
        <w:t> </w:t>
      </w:r>
      <w:r>
        <w:rPr/>
        <w:t>nausea</w:t>
      </w:r>
      <w:r>
        <w:rPr>
          <w:spacing w:val="-5"/>
        </w:rPr>
        <w:t> </w:t>
      </w:r>
      <w:r>
        <w:rPr/>
        <w:t>or diarrhea or are allergic to Azithromycin,</w:t>
      </w:r>
      <w:r>
        <w:rPr>
          <w:spacing w:val="40"/>
        </w:rPr>
        <w:t> </w:t>
      </w:r>
      <w:r>
        <w:rPr/>
        <w:t>then Doxycycline 100 mg BID x 5-10 days.</w:t>
      </w:r>
    </w:p>
    <w:p>
      <w:pPr>
        <w:pStyle w:val="BodyText"/>
        <w:spacing w:line="468" w:lineRule="auto" w:before="279"/>
        <w:ind w:right="4308"/>
      </w:pPr>
      <w:r>
        <w:rPr/>
        <w:t>In</w:t>
      </w:r>
      <w:r>
        <w:rPr>
          <w:spacing w:val="-6"/>
        </w:rPr>
        <w:t> </w:t>
      </w:r>
      <w:r>
        <w:rPr/>
        <w:t>some</w:t>
      </w:r>
      <w:r>
        <w:rPr>
          <w:spacing w:val="-6"/>
        </w:rPr>
        <w:t> </w:t>
      </w:r>
      <w:r>
        <w:rPr/>
        <w:t>cases</w:t>
      </w:r>
      <w:r>
        <w:rPr>
          <w:spacing w:val="-6"/>
        </w:rPr>
        <w:t> </w:t>
      </w:r>
      <w:r>
        <w:rPr/>
        <w:t>Ivermectin</w:t>
      </w:r>
      <w:r>
        <w:rPr>
          <w:spacing w:val="-6"/>
        </w:rPr>
        <w:t> </w:t>
      </w:r>
      <w:r>
        <w:rPr/>
        <w:t>.3-.4</w:t>
      </w:r>
      <w:r>
        <w:rPr>
          <w:spacing w:val="-6"/>
        </w:rPr>
        <w:t> </w:t>
      </w:r>
      <w:r>
        <w:rPr/>
        <w:t>mg/kg</w:t>
      </w:r>
      <w:r>
        <w:rPr>
          <w:spacing w:val="-6"/>
        </w:rPr>
        <w:t> </w:t>
      </w:r>
      <w:r>
        <w:rPr/>
        <w:t>daily</w:t>
      </w:r>
      <w:r>
        <w:rPr>
          <w:spacing w:val="-6"/>
        </w:rPr>
        <w:t> </w:t>
      </w:r>
      <w:r>
        <w:rPr/>
        <w:t>5-7</w:t>
      </w:r>
      <w:r>
        <w:rPr>
          <w:spacing w:val="-6"/>
        </w:rPr>
        <w:t> </w:t>
      </w:r>
      <w:r>
        <w:rPr/>
        <w:t>days Baby ASA (80 mg) day 1 till over disease.</w:t>
      </w:r>
    </w:p>
    <w:p>
      <w:pPr>
        <w:pStyle w:val="BodyText"/>
        <w:spacing w:line="232" w:lineRule="auto" w:before="5"/>
        <w:ind w:right="516"/>
      </w:pPr>
      <w:r>
        <w:rPr/>
        <w:t>If any pulmonary symptoms such as cough or Shortness of Breath (SOB), you may need an inhaler</w:t>
      </w:r>
      <w:r>
        <w:rPr>
          <w:spacing w:val="-7"/>
        </w:rPr>
        <w:t> </w:t>
      </w:r>
      <w:r>
        <w:rPr/>
        <w:t>or</w:t>
      </w:r>
      <w:r>
        <w:rPr>
          <w:spacing w:val="-7"/>
        </w:rPr>
        <w:t> </w:t>
      </w:r>
      <w:r>
        <w:rPr/>
        <w:t>nebulizer.</w:t>
      </w:r>
      <w:r>
        <w:rPr>
          <w:spacing w:val="-7"/>
        </w:rPr>
        <w:t> </w:t>
      </w:r>
      <w:r>
        <w:rPr/>
        <w:t>SOB</w:t>
      </w:r>
      <w:r>
        <w:rPr>
          <w:spacing w:val="-7"/>
        </w:rPr>
        <w:t> </w:t>
      </w:r>
      <w:r>
        <w:rPr/>
        <w:t>is</w:t>
      </w:r>
      <w:r>
        <w:rPr>
          <w:spacing w:val="-7"/>
        </w:rPr>
        <w:t> </w:t>
      </w:r>
      <w:r>
        <w:rPr/>
        <w:t>a</w:t>
      </w:r>
      <w:r>
        <w:rPr>
          <w:spacing w:val="-7"/>
        </w:rPr>
        <w:t> </w:t>
      </w:r>
      <w:r>
        <w:rPr/>
        <w:t>serious</w:t>
      </w:r>
      <w:r>
        <w:rPr>
          <w:spacing w:val="-7"/>
        </w:rPr>
        <w:t> </w:t>
      </w:r>
      <w:r>
        <w:rPr/>
        <w:t>risk</w:t>
      </w:r>
      <w:r>
        <w:rPr>
          <w:spacing w:val="-7"/>
        </w:rPr>
        <w:t> </w:t>
      </w:r>
      <w:r>
        <w:rPr/>
        <w:t>factor</w:t>
      </w:r>
      <w:r>
        <w:rPr>
          <w:spacing w:val="-7"/>
        </w:rPr>
        <w:t> </w:t>
      </w:r>
      <w:r>
        <w:rPr/>
        <w:t>and</w:t>
      </w:r>
      <w:r>
        <w:rPr>
          <w:spacing w:val="-7"/>
        </w:rPr>
        <w:t> </w:t>
      </w:r>
      <w:r>
        <w:rPr/>
        <w:t>needs</w:t>
      </w:r>
      <w:r>
        <w:rPr>
          <w:spacing w:val="-7"/>
        </w:rPr>
        <w:t> </w:t>
      </w:r>
      <w:r>
        <w:rPr/>
        <w:t>competent</w:t>
      </w:r>
      <w:r>
        <w:rPr>
          <w:spacing w:val="-7"/>
        </w:rPr>
        <w:t> </w:t>
      </w:r>
      <w:r>
        <w:rPr/>
        <w:t>medical</w:t>
      </w:r>
      <w:r>
        <w:rPr>
          <w:spacing w:val="-7"/>
        </w:rPr>
        <w:t> </w:t>
      </w:r>
      <w:r>
        <w:rPr/>
        <w:t>attention.</w:t>
      </w:r>
      <w:r>
        <w:rPr>
          <w:spacing w:val="-7"/>
        </w:rPr>
        <w:t> </w:t>
      </w:r>
      <w:r>
        <w:rPr/>
        <w:t>Some people have made a 50% Hydrogen Peroxide solution with a drop of iodine and used in nebulizer successfully. I use Budesonide nebulizer by prescription.</w:t>
      </w:r>
    </w:p>
    <w:p>
      <w:pPr>
        <w:pStyle w:val="BodyText"/>
        <w:spacing w:line="289" w:lineRule="exact" w:before="281"/>
      </w:pPr>
      <w:r>
        <w:rPr/>
        <w:t>See</w:t>
      </w:r>
      <w:r>
        <w:rPr>
          <w:spacing w:val="-5"/>
        </w:rPr>
        <w:t> </w:t>
      </w:r>
      <w:r>
        <w:rPr/>
        <w:t>next</w:t>
      </w:r>
      <w:r>
        <w:rPr>
          <w:spacing w:val="-3"/>
        </w:rPr>
        <w:t> </w:t>
      </w:r>
      <w:r>
        <w:rPr/>
        <w:t>page</w:t>
      </w:r>
      <w:r>
        <w:rPr>
          <w:spacing w:val="-2"/>
        </w:rPr>
        <w:t> </w:t>
      </w:r>
      <w:r>
        <w:rPr/>
        <w:t>for</w:t>
      </w:r>
      <w:r>
        <w:rPr>
          <w:spacing w:val="-3"/>
        </w:rPr>
        <w:t> </w:t>
      </w:r>
      <w:r>
        <w:rPr/>
        <w:t>the</w:t>
      </w:r>
      <w:r>
        <w:rPr>
          <w:spacing w:val="-3"/>
        </w:rPr>
        <w:t> </w:t>
      </w:r>
      <w:r>
        <w:rPr/>
        <w:t>entire</w:t>
      </w:r>
      <w:r>
        <w:rPr>
          <w:spacing w:val="-2"/>
        </w:rPr>
        <w:t> </w:t>
      </w:r>
      <w:r>
        <w:rPr/>
        <w:t>McCullough</w:t>
      </w:r>
      <w:r>
        <w:rPr>
          <w:spacing w:val="-3"/>
        </w:rPr>
        <w:t> </w:t>
      </w:r>
      <w:r>
        <w:rPr/>
        <w:t>algorithm</w:t>
      </w:r>
      <w:r>
        <w:rPr>
          <w:spacing w:val="-2"/>
        </w:rPr>
        <w:t> </w:t>
      </w:r>
      <w:r>
        <w:rPr>
          <w:spacing w:val="-10"/>
        </w:rPr>
        <w:t>.</w:t>
      </w:r>
    </w:p>
    <w:p>
      <w:pPr>
        <w:pStyle w:val="BodyText"/>
        <w:spacing w:line="232" w:lineRule="auto" w:before="3"/>
        <w:ind w:right="3132"/>
      </w:pPr>
      <w:r>
        <w:rPr/>
        <w:t>For</w:t>
      </w:r>
      <w:r>
        <w:rPr>
          <w:spacing w:val="-7"/>
        </w:rPr>
        <w:t> </w:t>
      </w:r>
      <w:r>
        <w:rPr/>
        <w:t>thoughts</w:t>
      </w:r>
      <w:r>
        <w:rPr>
          <w:spacing w:val="-7"/>
        </w:rPr>
        <w:t> </w:t>
      </w:r>
      <w:r>
        <w:rPr/>
        <w:t>about</w:t>
      </w:r>
      <w:r>
        <w:rPr>
          <w:spacing w:val="-7"/>
        </w:rPr>
        <w:t> </w:t>
      </w:r>
      <w:r>
        <w:rPr/>
        <w:t>shedding</w:t>
      </w:r>
      <w:r>
        <w:rPr>
          <w:spacing w:val="-7"/>
        </w:rPr>
        <w:t> </w:t>
      </w:r>
      <w:r>
        <w:rPr/>
        <w:t>and</w:t>
      </w:r>
      <w:r>
        <w:rPr>
          <w:spacing w:val="-7"/>
        </w:rPr>
        <w:t> </w:t>
      </w:r>
      <w:r>
        <w:rPr/>
        <w:t>vaccine</w:t>
      </w:r>
      <w:r>
        <w:rPr>
          <w:spacing w:val="-7"/>
        </w:rPr>
        <w:t> </w:t>
      </w:r>
      <w:r>
        <w:rPr/>
        <w:t>remorse</w:t>
      </w:r>
      <w:r>
        <w:rPr>
          <w:spacing w:val="-7"/>
        </w:rPr>
        <w:t> </w:t>
      </w:r>
      <w:r>
        <w:rPr/>
        <w:t>go</w:t>
      </w:r>
      <w:r>
        <w:rPr>
          <w:spacing w:val="-7"/>
        </w:rPr>
        <w:t> </w:t>
      </w:r>
      <w:r>
        <w:rPr/>
        <w:t>to</w:t>
      </w:r>
      <w:r>
        <w:rPr>
          <w:spacing w:val="-7"/>
        </w:rPr>
        <w:t> </w:t>
      </w:r>
      <w:r>
        <w:rPr/>
        <w:t>that</w:t>
      </w:r>
      <w:r>
        <w:rPr>
          <w:spacing w:val="-7"/>
        </w:rPr>
        <w:t> </w:t>
      </w:r>
      <w:r>
        <w:rPr/>
        <w:t>tab. Lee Merritt MD</w:t>
      </w:r>
    </w:p>
    <w:p>
      <w:pPr>
        <w:pStyle w:val="BodyText"/>
        <w:spacing w:after="0" w:line="232" w:lineRule="auto"/>
        <w:sectPr>
          <w:type w:val="continuous"/>
          <w:pgSz w:w="12240" w:h="15840"/>
          <w:pgMar w:top="1820" w:bottom="280" w:left="1440" w:right="1080"/>
        </w:sectPr>
      </w:pPr>
    </w:p>
    <w:p>
      <w:pPr>
        <w:spacing w:line="240" w:lineRule="auto"/>
        <w:ind w:left="30" w:right="0" w:firstLine="0"/>
        <w:rPr>
          <w:sz w:val="20"/>
        </w:rPr>
      </w:pPr>
      <w:r>
        <w:rPr>
          <w:sz w:val="20"/>
        </w:rPr>
        <w:drawing>
          <wp:inline distT="0" distB="0" distL="0" distR="0">
            <wp:extent cx="5914350" cy="4255674"/>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5914350" cy="4255674"/>
                    </a:xfrm>
                    <a:prstGeom prst="rect">
                      <a:avLst/>
                    </a:prstGeom>
                  </pic:spPr>
                </pic:pic>
              </a:graphicData>
            </a:graphic>
          </wp:inline>
        </w:drawing>
      </w:r>
      <w:r>
        <w:rPr>
          <w:sz w:val="20"/>
        </w:rPr>
      </w:r>
    </w:p>
    <w:sectPr>
      <w:pgSz w:w="12240" w:h="15840"/>
      <w:pgMar w:top="1520" w:bottom="280" w:left="144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284"/>
    </w:pPr>
    <w:rPr>
      <w:rFonts w:ascii="Calibri" w:hAnsi="Calibri" w:eastAsia="Calibri" w:cs="Calibri"/>
      <w:sz w:val="24"/>
      <w:szCs w:val="24"/>
      <w:lang w:val="en-US" w:eastAsia="en-US" w:bidi="ar-SA"/>
    </w:rPr>
  </w:style>
  <w:style w:styleId="Heading1" w:type="paragraph">
    <w:name w:val="Heading 1"/>
    <w:basedOn w:val="Normal"/>
    <w:uiPriority w:val="1"/>
    <w:qFormat/>
    <w:pPr>
      <w:spacing w:before="133"/>
      <w:outlineLvl w:val="1"/>
    </w:pPr>
    <w:rPr>
      <w:rFonts w:ascii="Calibri" w:hAnsi="Calibri" w:eastAsia="Calibri" w:cs="Calibri"/>
      <w:b/>
      <w:bCs/>
      <w:sz w:val="36"/>
      <w:szCs w:val="36"/>
      <w:lang w:val="en-US" w:eastAsia="en-US" w:bidi="ar-SA"/>
    </w:rPr>
  </w:style>
  <w:style w:styleId="Heading2" w:type="paragraph">
    <w:name w:val="Heading 2"/>
    <w:basedOn w:val="Normal"/>
    <w:uiPriority w:val="1"/>
    <w:qFormat/>
    <w:pPr>
      <w:spacing w:before="277"/>
      <w:outlineLvl w:val="2"/>
    </w:pPr>
    <w:rPr>
      <w:rFonts w:ascii="Calibri" w:hAnsi="Calibri" w:eastAsia="Calibri" w:cs="Calibri"/>
      <w:b/>
      <w:bCs/>
      <w:sz w:val="24"/>
      <w:szCs w:val="24"/>
      <w:lang w:val="en-US" w:eastAsia="en-US" w:bidi="ar-SA"/>
    </w:rPr>
  </w:style>
  <w:style w:styleId="Heading3" w:type="paragraph">
    <w:name w:val="Heading 3"/>
    <w:basedOn w:val="Normal"/>
    <w:uiPriority w:val="1"/>
    <w:qFormat/>
    <w:pPr>
      <w:spacing w:before="1" w:line="289" w:lineRule="exact"/>
      <w:outlineLvl w:val="3"/>
    </w:pPr>
    <w:rPr>
      <w:rFonts w:ascii="Calibri" w:hAnsi="Calibri" w:eastAsia="Calibri" w:cs="Calibri"/>
      <w:b/>
      <w:bCs/>
      <w:i/>
      <w:iC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Covid trearment Dr McCulloch.doc</dc:title>
  <dcterms:created xsi:type="dcterms:W3CDTF">2026-05-22T19:12:18Z</dcterms:created>
  <dcterms:modified xsi:type="dcterms:W3CDTF">2026-05-22T19:12:18Z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2026-05-22T00:00:00Z</vt:filetime>
  </property>
  <property fmtid="{D5CDD505-2E9C-101B-9397-08002B2CF9AE}" pid="4" name="Producer">
    <vt:lpwstr>Skia/PDF m97 Google Docs Renderer</vt:lpwstr>
  </property>
  <property fmtid="{D5CDD505-2E9C-101B-9397-08002B2CF9AE}" pid="5" name="LastSaved">
    <vt:filetime>2026-05-22T00:00:00Z</vt:filetime>
  </property>
</Properties>
</file>