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209621" w14:textId="0B8CF842" w:rsidR="00DB5274" w:rsidRPr="00DB5274" w:rsidRDefault="00DB5274" w:rsidP="00337C27">
      <w:pPr>
        <w:shd w:val="clear" w:color="auto" w:fill="FFFFFF"/>
        <w:spacing w:after="0" w:line="240" w:lineRule="auto"/>
        <w:textAlignment w:val="baseline"/>
        <w:rPr>
          <w:rFonts w:ascii="Open Sans" w:eastAsia="Times New Roman" w:hAnsi="Open Sans" w:cs="Open Sans"/>
          <w:b/>
          <w:bCs/>
          <w:color w:val="0070C0"/>
          <w:kern w:val="0"/>
          <w:sz w:val="21"/>
          <w:szCs w:val="21"/>
          <w:bdr w:val="none" w:sz="0" w:space="0" w:color="auto" w:frame="1"/>
          <w14:ligatures w14:val="none"/>
        </w:rPr>
      </w:pPr>
      <w:r w:rsidRPr="00DB5274">
        <w:rPr>
          <w:rFonts w:ascii="Open Sans" w:eastAsia="Times New Roman" w:hAnsi="Open Sans" w:cs="Open Sans"/>
          <w:b/>
          <w:bCs/>
          <w:color w:val="0070C0"/>
          <w:kern w:val="0"/>
          <w:sz w:val="21"/>
          <w:szCs w:val="21"/>
          <w:bdr w:val="none" w:sz="0" w:space="0" w:color="auto" w:frame="1"/>
          <w14:ligatures w14:val="none"/>
        </w:rPr>
        <w:t xml:space="preserve">Also view the blood cells clumping in Rouleau formation after Covid shots on a phase contrast darkfield microscope on the Dr Levy “Cancelling Spike Protein” protocol tab. The 5G and cell phones do the same thing to blood. Another major reason to limit these invisible toxins and </w:t>
      </w:r>
      <w:proofErr w:type="gramStart"/>
      <w:r w:rsidRPr="00DB5274">
        <w:rPr>
          <w:rFonts w:ascii="Open Sans" w:eastAsia="Times New Roman" w:hAnsi="Open Sans" w:cs="Open Sans"/>
          <w:b/>
          <w:bCs/>
          <w:color w:val="0070C0"/>
          <w:kern w:val="0"/>
          <w:sz w:val="21"/>
          <w:szCs w:val="21"/>
          <w:bdr w:val="none" w:sz="0" w:space="0" w:color="auto" w:frame="1"/>
          <w14:ligatures w14:val="none"/>
        </w:rPr>
        <w:t>detox</w:t>
      </w:r>
      <w:proofErr w:type="gramEnd"/>
      <w:r w:rsidRPr="00DB5274">
        <w:rPr>
          <w:rFonts w:ascii="Open Sans" w:eastAsia="Times New Roman" w:hAnsi="Open Sans" w:cs="Open Sans"/>
          <w:b/>
          <w:bCs/>
          <w:color w:val="0070C0"/>
          <w:kern w:val="0"/>
          <w:sz w:val="21"/>
          <w:szCs w:val="21"/>
          <w:bdr w:val="none" w:sz="0" w:space="0" w:color="auto" w:frame="1"/>
          <w14:ligatures w14:val="none"/>
        </w:rPr>
        <w:t>.</w:t>
      </w:r>
    </w:p>
    <w:p w14:paraId="2C8F83D1" w14:textId="43369C8D" w:rsidR="00337C27" w:rsidRPr="00337C27" w:rsidRDefault="00337C27" w:rsidP="00337C27">
      <w:pPr>
        <w:shd w:val="clear" w:color="auto" w:fill="FFFFFF"/>
        <w:spacing w:after="0" w:line="240" w:lineRule="auto"/>
        <w:textAlignment w:val="baseline"/>
        <w:rPr>
          <w:rFonts w:ascii="Open Sans" w:eastAsia="Times New Roman" w:hAnsi="Open Sans" w:cs="Open Sans"/>
          <w:color w:val="000000"/>
          <w:kern w:val="0"/>
          <w14:ligatures w14:val="none"/>
        </w:rPr>
      </w:pPr>
      <w:r w:rsidRPr="00337C27">
        <w:rPr>
          <w:rFonts w:ascii="Open Sans" w:eastAsia="Times New Roman" w:hAnsi="Open Sans" w:cs="Open Sans"/>
          <w:b/>
          <w:bCs/>
          <w:color w:val="6E6E6E"/>
          <w:kern w:val="0"/>
          <w:sz w:val="21"/>
          <w:szCs w:val="21"/>
          <w:bdr w:val="none" w:sz="0" w:space="0" w:color="auto" w:frame="1"/>
          <w14:ligatures w14:val="none"/>
        </w:rPr>
        <w:t>May 6, 2026</w:t>
      </w:r>
      <w:r w:rsidRPr="00337C27">
        <w:rPr>
          <w:rFonts w:ascii="Open Sans" w:eastAsia="Times New Roman" w:hAnsi="Open Sans" w:cs="Open Sans"/>
          <w:color w:val="000000"/>
          <w:kern w:val="0"/>
          <w14:ligatures w14:val="none"/>
        </w:rPr>
        <w:t> </w:t>
      </w:r>
      <w:r w:rsidRPr="00337C27">
        <w:rPr>
          <w:rFonts w:ascii="Open Sans" w:eastAsia="Times New Roman" w:hAnsi="Open Sans" w:cs="Open Sans"/>
          <w:b/>
          <w:bCs/>
          <w:color w:val="6E6E6E"/>
          <w:kern w:val="0"/>
          <w:sz w:val="21"/>
          <w:szCs w:val="21"/>
          <w:bdr w:val="none" w:sz="0" w:space="0" w:color="auto" w:frame="1"/>
          <w14:ligatures w14:val="none"/>
        </w:rPr>
        <w:t>›</w:t>
      </w:r>
      <w:r w:rsidRPr="00337C27">
        <w:rPr>
          <w:rFonts w:ascii="Open Sans" w:eastAsia="Times New Roman" w:hAnsi="Open Sans" w:cs="Open Sans"/>
          <w:color w:val="000000"/>
          <w:kern w:val="0"/>
          <w14:ligatures w14:val="none"/>
        </w:rPr>
        <w:t> </w:t>
      </w:r>
      <w:hyperlink r:id="rId5" w:history="1">
        <w:r w:rsidRPr="00337C27">
          <w:rPr>
            <w:rFonts w:ascii="Open Sans" w:eastAsia="Times New Roman" w:hAnsi="Open Sans" w:cs="Open Sans"/>
            <w:b/>
            <w:bCs/>
            <w:color w:val="6E6E6E"/>
            <w:kern w:val="0"/>
            <w:sz w:val="21"/>
            <w:szCs w:val="21"/>
            <w:bdr w:val="none" w:sz="0" w:space="0" w:color="auto" w:frame="1"/>
            <w14:ligatures w14:val="none"/>
          </w:rPr>
          <w:t>Health Conditions</w:t>
        </w:r>
      </w:hyperlink>
      <w:r w:rsidRPr="00337C27">
        <w:rPr>
          <w:rFonts w:ascii="Open Sans" w:eastAsia="Times New Roman" w:hAnsi="Open Sans" w:cs="Open Sans"/>
          <w:b/>
          <w:bCs/>
          <w:color w:val="6E6E6E"/>
          <w:kern w:val="0"/>
          <w:sz w:val="21"/>
          <w:szCs w:val="21"/>
          <w:bdr w:val="none" w:sz="0" w:space="0" w:color="auto" w:frame="1"/>
          <w14:ligatures w14:val="none"/>
        </w:rPr>
        <w:t> ›</w:t>
      </w:r>
      <w:r w:rsidRPr="00337C27">
        <w:rPr>
          <w:rFonts w:ascii="Open Sans" w:eastAsia="Times New Roman" w:hAnsi="Open Sans" w:cs="Open Sans"/>
          <w:color w:val="000000"/>
          <w:kern w:val="0"/>
          <w14:ligatures w14:val="none"/>
        </w:rPr>
        <w:t> </w:t>
      </w:r>
      <w:hyperlink r:id="rId6" w:history="1">
        <w:r w:rsidRPr="00337C27">
          <w:rPr>
            <w:rFonts w:ascii="Open Sans" w:eastAsia="Times New Roman" w:hAnsi="Open Sans" w:cs="Open Sans"/>
            <w:b/>
            <w:bCs/>
            <w:color w:val="6E6E6E"/>
            <w:kern w:val="0"/>
            <w:sz w:val="21"/>
            <w:szCs w:val="21"/>
            <w:bdr w:val="none" w:sz="0" w:space="0" w:color="auto" w:frame="1"/>
            <w14:ligatures w14:val="none"/>
          </w:rPr>
          <w:t>Toxic Exposures</w:t>
        </w:r>
      </w:hyperlink>
      <w:r w:rsidRPr="00337C27">
        <w:rPr>
          <w:rFonts w:ascii="Open Sans" w:eastAsia="Times New Roman" w:hAnsi="Open Sans" w:cs="Open Sans"/>
          <w:b/>
          <w:bCs/>
          <w:color w:val="6E6E6E"/>
          <w:kern w:val="0"/>
          <w:sz w:val="21"/>
          <w:szCs w:val="21"/>
          <w:bdr w:val="none" w:sz="0" w:space="0" w:color="auto" w:frame="1"/>
          <w14:ligatures w14:val="none"/>
        </w:rPr>
        <w:t> ›</w:t>
      </w:r>
      <w:r w:rsidRPr="00337C27">
        <w:rPr>
          <w:rFonts w:ascii="Open Sans" w:eastAsia="Times New Roman" w:hAnsi="Open Sans" w:cs="Open Sans"/>
          <w:color w:val="000000"/>
          <w:kern w:val="0"/>
          <w14:ligatures w14:val="none"/>
        </w:rPr>
        <w:t> </w:t>
      </w:r>
      <w:hyperlink r:id="rId7" w:history="1">
        <w:r w:rsidRPr="00337C27">
          <w:rPr>
            <w:rFonts w:ascii="Open Sans" w:eastAsia="Times New Roman" w:hAnsi="Open Sans" w:cs="Open Sans"/>
            <w:b/>
            <w:bCs/>
            <w:color w:val="6E6E6E"/>
            <w:kern w:val="0"/>
            <w:sz w:val="21"/>
            <w:szCs w:val="21"/>
            <w:bdr w:val="none" w:sz="0" w:space="0" w:color="auto" w:frame="1"/>
            <w14:ligatures w14:val="none"/>
          </w:rPr>
          <w:t>Views</w:t>
        </w:r>
      </w:hyperlink>
    </w:p>
    <w:p w14:paraId="18C0B249" w14:textId="77777777" w:rsidR="00337C27" w:rsidRPr="00337C27" w:rsidRDefault="00337C27" w:rsidP="00337C27">
      <w:pPr>
        <w:shd w:val="clear" w:color="auto" w:fill="FFFFFF"/>
        <w:spacing w:before="225" w:after="75" w:line="240" w:lineRule="auto"/>
        <w:textAlignment w:val="baseline"/>
        <w:outlineLvl w:val="2"/>
        <w:rPr>
          <w:rFonts w:ascii="Open Sans" w:eastAsia="Times New Roman" w:hAnsi="Open Sans" w:cs="Open Sans"/>
          <w:b/>
          <w:bCs/>
          <w:caps/>
          <w:color w:val="0080A3"/>
          <w:spacing w:val="24"/>
          <w:kern w:val="0"/>
          <w14:ligatures w14:val="none"/>
        </w:rPr>
      </w:pPr>
      <w:r w:rsidRPr="00337C27">
        <w:rPr>
          <w:rFonts w:ascii="Open Sans" w:eastAsia="Times New Roman" w:hAnsi="Open Sans" w:cs="Open Sans"/>
          <w:b/>
          <w:bCs/>
          <w:caps/>
          <w:color w:val="0080A3"/>
          <w:spacing w:val="24"/>
          <w:kern w:val="0"/>
          <w14:ligatures w14:val="none"/>
        </w:rPr>
        <w:t>Toxic Exposures</w:t>
      </w:r>
    </w:p>
    <w:p w14:paraId="33844754" w14:textId="77777777" w:rsidR="00337C27" w:rsidRPr="00337C27" w:rsidRDefault="00337C27" w:rsidP="00337C27">
      <w:pPr>
        <w:shd w:val="clear" w:color="auto" w:fill="FFFFFF"/>
        <w:spacing w:before="75" w:after="225" w:line="240" w:lineRule="auto"/>
        <w:textAlignment w:val="baseline"/>
        <w:outlineLvl w:val="0"/>
        <w:rPr>
          <w:rFonts w:ascii="Merriweather" w:eastAsia="Times New Roman" w:hAnsi="Merriweather" w:cs="Open Sans"/>
          <w:b/>
          <w:bCs/>
          <w:color w:val="101010"/>
          <w:spacing w:val="4"/>
          <w:kern w:val="36"/>
          <w:sz w:val="42"/>
          <w:szCs w:val="42"/>
          <w14:ligatures w14:val="none"/>
        </w:rPr>
      </w:pPr>
      <w:r w:rsidRPr="00337C27">
        <w:rPr>
          <w:rFonts w:ascii="Merriweather" w:eastAsia="Times New Roman" w:hAnsi="Merriweather" w:cs="Open Sans"/>
          <w:b/>
          <w:bCs/>
          <w:color w:val="101010"/>
          <w:spacing w:val="4"/>
          <w:kern w:val="36"/>
          <w:sz w:val="42"/>
          <w:szCs w:val="42"/>
          <w14:ligatures w14:val="none"/>
        </w:rPr>
        <w:t>10 Studies Link 5G to Cancer, Dementia, Anxiety and Depression</w:t>
      </w:r>
    </w:p>
    <w:p w14:paraId="74B12CD1" w14:textId="77777777" w:rsidR="00337C27" w:rsidRPr="00337C27" w:rsidRDefault="00337C27" w:rsidP="00337C27">
      <w:pPr>
        <w:shd w:val="clear" w:color="auto" w:fill="FFFFFF"/>
        <w:spacing w:after="300" w:line="240" w:lineRule="auto"/>
        <w:textAlignment w:val="baseline"/>
        <w:rPr>
          <w:rFonts w:ascii="Open Sans" w:eastAsia="Times New Roman" w:hAnsi="Open Sans" w:cs="Open Sans"/>
          <w:i/>
          <w:iCs/>
          <w:color w:val="101010"/>
          <w:kern w:val="0"/>
          <w14:ligatures w14:val="none"/>
        </w:rPr>
      </w:pPr>
      <w:r w:rsidRPr="00337C27">
        <w:rPr>
          <w:rFonts w:ascii="Open Sans" w:eastAsia="Times New Roman" w:hAnsi="Open Sans" w:cs="Open Sans"/>
          <w:i/>
          <w:iCs/>
          <w:color w:val="101010"/>
          <w:kern w:val="0"/>
          <w14:ligatures w14:val="none"/>
        </w:rPr>
        <w:t xml:space="preserve">Ten studies conducted between 2022 and 2024 highlight the health risks of 5G technology. Studies reveal 5G’s potential to induce neurological damage and psychiatric problems, highlighting its effects on brain development, including the increased risk of conditions like dementia through mechanisms such as the impairment of </w:t>
      </w:r>
      <w:proofErr w:type="spellStart"/>
      <w:r w:rsidRPr="00337C27">
        <w:rPr>
          <w:rFonts w:ascii="Open Sans" w:eastAsia="Times New Roman" w:hAnsi="Open Sans" w:cs="Open Sans"/>
          <w:i/>
          <w:iCs/>
          <w:color w:val="101010"/>
          <w:kern w:val="0"/>
          <w14:ligatures w14:val="none"/>
        </w:rPr>
        <w:t>neurosin</w:t>
      </w:r>
      <w:proofErr w:type="spellEnd"/>
      <w:r w:rsidRPr="00337C27">
        <w:rPr>
          <w:rFonts w:ascii="Open Sans" w:eastAsia="Times New Roman" w:hAnsi="Open Sans" w:cs="Open Sans"/>
          <w:i/>
          <w:iCs/>
          <w:color w:val="101010"/>
          <w:kern w:val="0"/>
          <w14:ligatures w14:val="none"/>
        </w:rPr>
        <w:t>.</w:t>
      </w:r>
    </w:p>
    <w:p w14:paraId="4C113CD2" w14:textId="77777777" w:rsidR="00337C27" w:rsidRPr="00337C27" w:rsidRDefault="00337C27" w:rsidP="00337C27">
      <w:pPr>
        <w:shd w:val="clear" w:color="auto" w:fill="FFFFFF"/>
        <w:spacing w:after="0" w:line="330" w:lineRule="atLeast"/>
        <w:textAlignment w:val="baseline"/>
        <w:rPr>
          <w:rFonts w:ascii="Open Sans" w:eastAsia="Times New Roman" w:hAnsi="Open Sans" w:cs="Open Sans"/>
          <w:color w:val="000000"/>
          <w:kern w:val="0"/>
          <w:sz w:val="27"/>
          <w:szCs w:val="27"/>
          <w14:ligatures w14:val="none"/>
        </w:rPr>
      </w:pPr>
      <w:r w:rsidRPr="00337C27">
        <w:rPr>
          <w:rFonts w:ascii="Open Sans" w:eastAsia="Times New Roman" w:hAnsi="Open Sans" w:cs="Open Sans"/>
          <w:color w:val="101010"/>
          <w:kern w:val="0"/>
          <w:sz w:val="27"/>
          <w:szCs w:val="27"/>
          <w:bdr w:val="none" w:sz="0" w:space="0" w:color="auto" w:frame="1"/>
          <w14:ligatures w14:val="none"/>
        </w:rPr>
        <w:t>by</w:t>
      </w:r>
      <w:r w:rsidRPr="00337C27">
        <w:rPr>
          <w:rFonts w:ascii="Open Sans" w:eastAsia="Times New Roman" w:hAnsi="Open Sans" w:cs="Open Sans"/>
          <w:color w:val="000000"/>
          <w:kern w:val="0"/>
          <w:sz w:val="27"/>
          <w:szCs w:val="27"/>
          <w14:ligatures w14:val="none"/>
        </w:rPr>
        <w:t> </w:t>
      </w:r>
      <w:hyperlink r:id="rId8" w:history="1">
        <w:r w:rsidRPr="00337C27">
          <w:rPr>
            <w:rFonts w:ascii="Open Sans" w:eastAsia="Times New Roman" w:hAnsi="Open Sans" w:cs="Open Sans"/>
            <w:b/>
            <w:bCs/>
            <w:color w:val="0080A3"/>
            <w:kern w:val="0"/>
            <w:sz w:val="27"/>
            <w:szCs w:val="27"/>
            <w:bdr w:val="none" w:sz="0" w:space="0" w:color="auto" w:frame="1"/>
            <w14:ligatures w14:val="none"/>
          </w:rPr>
          <w:t>Dr. Joseph Mercola</w:t>
        </w:r>
      </w:hyperlink>
    </w:p>
    <w:p w14:paraId="4C571789" w14:textId="77777777" w:rsidR="00337C27" w:rsidRPr="00337C27" w:rsidRDefault="00337C27" w:rsidP="00337C27">
      <w:pPr>
        <w:shd w:val="clear" w:color="auto" w:fill="FFFFFF"/>
        <w:spacing w:after="0" w:line="330" w:lineRule="atLeast"/>
        <w:textAlignment w:val="baseline"/>
        <w:rPr>
          <w:rFonts w:ascii="Open Sans" w:eastAsia="Times New Roman" w:hAnsi="Open Sans" w:cs="Open Sans"/>
          <w:b/>
          <w:bCs/>
          <w:caps/>
          <w:color w:val="101010"/>
          <w:spacing w:val="30"/>
          <w:kern w:val="0"/>
          <w:sz w:val="21"/>
          <w:szCs w:val="21"/>
          <w14:ligatures w14:val="none"/>
        </w:rPr>
      </w:pPr>
      <w:r w:rsidRPr="00337C27">
        <w:rPr>
          <w:rFonts w:ascii="Open Sans" w:eastAsia="Times New Roman" w:hAnsi="Open Sans" w:cs="Open Sans"/>
          <w:b/>
          <w:bCs/>
          <w:caps/>
          <w:color w:val="101010"/>
          <w:spacing w:val="30"/>
          <w:kern w:val="0"/>
          <w:sz w:val="21"/>
          <w:szCs w:val="21"/>
          <w:bdr w:val="none" w:sz="0" w:space="0" w:color="auto" w:frame="1"/>
          <w14:ligatures w14:val="none"/>
        </w:rPr>
        <w:t>May 6, 2026</w:t>
      </w:r>
    </w:p>
    <w:p w14:paraId="442EB50A"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000000"/>
          <w:kern w:val="0"/>
          <w14:ligatures w14:val="none"/>
        </w:rPr>
      </w:pPr>
      <w:r w:rsidRPr="00337C27">
        <w:rPr>
          <w:rFonts w:ascii="Open Sans" w:eastAsia="Times New Roman" w:hAnsi="Open Sans" w:cs="Open Sans"/>
          <w:noProof/>
          <w:color w:val="000000"/>
          <w:kern w:val="0"/>
          <w14:ligatures w14:val="none"/>
        </w:rPr>
        <w:drawing>
          <wp:inline distT="0" distB="0" distL="0" distR="0" wp14:anchorId="13AE3632" wp14:editId="1D61E0CD">
            <wp:extent cx="7620000" cy="3970020"/>
            <wp:effectExtent l="0" t="0" r="0" b="0"/>
            <wp:docPr id="1" name="Picture 2" descr="doctor and &quot;5g&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ctor and &quot;5g&quo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000" cy="3970020"/>
                    </a:xfrm>
                    <a:prstGeom prst="rect">
                      <a:avLst/>
                    </a:prstGeom>
                    <a:noFill/>
                    <a:ln>
                      <a:noFill/>
                    </a:ln>
                  </pic:spPr>
                </pic:pic>
              </a:graphicData>
            </a:graphic>
          </wp:inline>
        </w:drawing>
      </w:r>
    </w:p>
    <w:p w14:paraId="4EE42B68"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000000"/>
          <w:kern w:val="0"/>
          <w14:ligatures w14:val="none"/>
        </w:rPr>
      </w:pPr>
      <w:hyperlink r:id="rId10" w:history="1">
        <w:r w:rsidRPr="00337C27">
          <w:rPr>
            <w:rFonts w:ascii="Open Sans" w:eastAsia="Times New Roman" w:hAnsi="Open Sans" w:cs="Open Sans"/>
            <w:b/>
            <w:bCs/>
            <w:caps/>
            <w:color w:val="101010"/>
            <w:spacing w:val="7"/>
            <w:kern w:val="0"/>
            <w:sz w:val="18"/>
            <w:szCs w:val="18"/>
            <w:bdr w:val="none" w:sz="0" w:space="0" w:color="auto" w:frame="1"/>
            <w14:ligatures w14:val="none"/>
          </w:rPr>
          <w:t>Add to Google</w:t>
        </w:r>
      </w:hyperlink>
    </w:p>
    <w:bookmarkStart w:id="0" w:name="RSS"/>
    <w:p w14:paraId="22620867"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000000"/>
          <w:kern w:val="0"/>
          <w14:ligatures w14:val="none"/>
        </w:rPr>
      </w:pPr>
      <w:r w:rsidRPr="00337C27">
        <w:rPr>
          <w:rFonts w:ascii="Open Sans" w:eastAsia="Times New Roman" w:hAnsi="Open Sans" w:cs="Open Sans"/>
          <w:color w:val="000000"/>
          <w:kern w:val="0"/>
          <w14:ligatures w14:val="none"/>
        </w:rPr>
        <w:fldChar w:fldCharType="begin"/>
      </w:r>
      <w:r w:rsidRPr="00337C27">
        <w:rPr>
          <w:rFonts w:ascii="Open Sans" w:eastAsia="Times New Roman" w:hAnsi="Open Sans" w:cs="Open Sans"/>
          <w:color w:val="000000"/>
          <w:kern w:val="0"/>
          <w14:ligatures w14:val="none"/>
        </w:rPr>
        <w:instrText>HYPERLINK "https://childrenshealthdefense.org/feed/?post_type=defender"</w:instrText>
      </w:r>
      <w:r w:rsidRPr="00337C27">
        <w:rPr>
          <w:rFonts w:ascii="Open Sans" w:eastAsia="Times New Roman" w:hAnsi="Open Sans" w:cs="Open Sans"/>
          <w:color w:val="000000"/>
          <w:kern w:val="0"/>
          <w14:ligatures w14:val="none"/>
        </w:rPr>
      </w:r>
      <w:r w:rsidRPr="00337C27">
        <w:rPr>
          <w:rFonts w:ascii="Open Sans" w:eastAsia="Times New Roman" w:hAnsi="Open Sans" w:cs="Open Sans"/>
          <w:color w:val="000000"/>
          <w:kern w:val="0"/>
          <w14:ligatures w14:val="none"/>
        </w:rPr>
        <w:fldChar w:fldCharType="separate"/>
      </w:r>
      <w:r w:rsidRPr="00337C27">
        <w:rPr>
          <w:rFonts w:ascii="Open Sans" w:eastAsia="Times New Roman" w:hAnsi="Open Sans" w:cs="Open Sans"/>
          <w:b/>
          <w:bCs/>
          <w:caps/>
          <w:color w:val="101010"/>
          <w:spacing w:val="7"/>
          <w:kern w:val="0"/>
          <w:sz w:val="18"/>
          <w:szCs w:val="18"/>
          <w:bdr w:val="none" w:sz="0" w:space="0" w:color="auto" w:frame="1"/>
          <w14:ligatures w14:val="none"/>
        </w:rPr>
        <w:t>RSS</w:t>
      </w:r>
      <w:r w:rsidRPr="00337C27">
        <w:rPr>
          <w:rFonts w:ascii="Open Sans" w:eastAsia="Times New Roman" w:hAnsi="Open Sans" w:cs="Open Sans"/>
          <w:color w:val="000000"/>
          <w:kern w:val="0"/>
          <w14:ligatures w14:val="none"/>
        </w:rPr>
        <w:fldChar w:fldCharType="end"/>
      </w:r>
      <w:bookmarkEnd w:id="0"/>
    </w:p>
    <w:p w14:paraId="25E9262B"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000000"/>
          <w:kern w:val="0"/>
          <w14:ligatures w14:val="none"/>
        </w:rPr>
      </w:pPr>
      <w:r w:rsidRPr="00337C27">
        <w:rPr>
          <w:rFonts w:ascii="Open Sans" w:eastAsia="Times New Roman" w:hAnsi="Open Sans" w:cs="Open Sans"/>
          <w:color w:val="000000"/>
          <w:kern w:val="0"/>
          <w:bdr w:val="none" w:sz="0" w:space="0" w:color="auto" w:frame="1"/>
          <w14:ligatures w14:val="none"/>
        </w:rPr>
        <w:t>Republish</w:t>
      </w:r>
    </w:p>
    <w:p w14:paraId="7C6A15C9"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000000"/>
          <w:kern w:val="0"/>
          <w14:ligatures w14:val="none"/>
        </w:rPr>
      </w:pPr>
      <w:r w:rsidRPr="00337C27">
        <w:rPr>
          <w:rFonts w:ascii="Open Sans" w:eastAsia="Times New Roman" w:hAnsi="Open Sans" w:cs="Open Sans"/>
          <w:color w:val="000000"/>
          <w:kern w:val="0"/>
          <w14:ligatures w14:val="none"/>
        </w:rPr>
        <w:lastRenderedPageBreak/>
        <w:t> </w:t>
      </w:r>
      <w:r w:rsidRPr="00337C27">
        <w:rPr>
          <w:rFonts w:ascii="Open Sans" w:eastAsia="Times New Roman" w:hAnsi="Open Sans" w:cs="Open Sans"/>
          <w:color w:val="000000"/>
          <w:kern w:val="0"/>
          <w:bdr w:val="none" w:sz="0" w:space="0" w:color="auto" w:frame="1"/>
          <w14:ligatures w14:val="none"/>
        </w:rPr>
        <w:t>Print</w:t>
      </w:r>
    </w:p>
    <w:p w14:paraId="0CD2BBE1"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000000"/>
          <w:kern w:val="0"/>
          <w14:ligatures w14:val="none"/>
        </w:rPr>
      </w:pPr>
      <w:r w:rsidRPr="00337C27">
        <w:rPr>
          <w:rFonts w:ascii="Open Sans" w:eastAsia="Times New Roman" w:hAnsi="Open Sans" w:cs="Open Sans"/>
          <w:color w:val="000000"/>
          <w:kern w:val="0"/>
          <w:bdr w:val="none" w:sz="0" w:space="0" w:color="auto" w:frame="1"/>
          <w14:ligatures w14:val="none"/>
        </w:rPr>
        <w:t>Share</w:t>
      </w:r>
    </w:p>
    <w:p w14:paraId="0B7E63F5" w14:textId="77777777" w:rsidR="00337C27" w:rsidRPr="00337C27" w:rsidRDefault="00337C27" w:rsidP="00337C27">
      <w:pPr>
        <w:spacing w:after="0" w:line="240" w:lineRule="auto"/>
        <w:textAlignment w:val="center"/>
        <w:rPr>
          <w:rFonts w:ascii="Open Sans" w:eastAsia="Times New Roman" w:hAnsi="Open Sans" w:cs="Open Sans"/>
          <w:b/>
          <w:bCs/>
          <w:caps/>
          <w:color w:val="000000"/>
          <w:kern w:val="0"/>
          <w:sz w:val="18"/>
          <w:szCs w:val="18"/>
          <w14:ligatures w14:val="none"/>
        </w:rPr>
      </w:pPr>
      <w:r w:rsidRPr="00337C27">
        <w:rPr>
          <w:rFonts w:ascii="Open Sans" w:eastAsia="Times New Roman" w:hAnsi="Open Sans" w:cs="Open Sans"/>
          <w:b/>
          <w:bCs/>
          <w:caps/>
          <w:color w:val="000000"/>
          <w:kern w:val="0"/>
          <w:sz w:val="18"/>
          <w:szCs w:val="18"/>
          <w14:ligatures w14:val="none"/>
        </w:rPr>
        <w:t> </w:t>
      </w:r>
      <w:hyperlink r:id="rId11" w:anchor="comments" w:history="1">
        <w:r w:rsidRPr="00337C27">
          <w:rPr>
            <w:rFonts w:ascii="Open Sans" w:eastAsia="Times New Roman" w:hAnsi="Open Sans" w:cs="Open Sans"/>
            <w:b/>
            <w:bCs/>
            <w:caps/>
            <w:color w:val="000000"/>
            <w:kern w:val="0"/>
            <w:sz w:val="18"/>
            <w:szCs w:val="18"/>
            <w:bdr w:val="none" w:sz="0" w:space="0" w:color="auto" w:frame="1"/>
            <w14:ligatures w14:val="none"/>
          </w:rPr>
          <w:t>1</w:t>
        </w:r>
      </w:hyperlink>
      <w:r w:rsidRPr="00337C27">
        <w:rPr>
          <w:rFonts w:ascii="Open Sans" w:eastAsia="Times New Roman" w:hAnsi="Open Sans" w:cs="Open Sans"/>
          <w:b/>
          <w:bCs/>
          <w:caps/>
          <w:color w:val="000000"/>
          <w:kern w:val="0"/>
          <w:sz w:val="18"/>
          <w:szCs w:val="18"/>
          <w14:ligatures w14:val="none"/>
        </w:rPr>
        <w:t> </w:t>
      </w:r>
      <w:hyperlink r:id="rId12" w:anchor="comments" w:history="1">
        <w:r w:rsidRPr="00337C27">
          <w:rPr>
            <w:rFonts w:ascii="Open Sans" w:eastAsia="Times New Roman" w:hAnsi="Open Sans" w:cs="Open Sans"/>
            <w:b/>
            <w:bCs/>
            <w:caps/>
            <w:color w:val="000000"/>
            <w:kern w:val="0"/>
            <w:sz w:val="18"/>
            <w:szCs w:val="18"/>
            <w:bdr w:val="none" w:sz="0" w:space="0" w:color="auto" w:frame="1"/>
            <w14:ligatures w14:val="none"/>
          </w:rPr>
          <w:t>Comments</w:t>
        </w:r>
      </w:hyperlink>
    </w:p>
    <w:p w14:paraId="0ACD70D8" w14:textId="77777777" w:rsidR="00337C27" w:rsidRPr="00337C27" w:rsidRDefault="00337C27" w:rsidP="00337C27">
      <w:pPr>
        <w:shd w:val="clear" w:color="auto" w:fill="F5F5F5"/>
        <w:spacing w:after="0" w:line="240" w:lineRule="auto"/>
        <w:textAlignment w:val="baseline"/>
        <w:rPr>
          <w:rFonts w:ascii="Arial" w:eastAsia="Times New Roman" w:hAnsi="Arial" w:cs="Open Sans"/>
          <w:color w:val="111111"/>
          <w:kern w:val="0"/>
          <w:sz w:val="18"/>
          <w:szCs w:val="18"/>
          <w14:ligatures w14:val="none"/>
        </w:rPr>
      </w:pPr>
      <w:r w:rsidRPr="00337C27">
        <w:rPr>
          <w:rFonts w:ascii="Arial" w:eastAsia="Times New Roman" w:hAnsi="Arial" w:cs="Open Sans"/>
          <w:color w:val="111111"/>
          <w:kern w:val="0"/>
          <w:sz w:val="18"/>
          <w:szCs w:val="18"/>
          <w14:ligatures w14:val="none"/>
        </w:rPr>
        <w:t>Listen to this article</w:t>
      </w:r>
    </w:p>
    <w:p w14:paraId="066EC2D9" w14:textId="77777777" w:rsidR="00337C27" w:rsidRPr="00337C27" w:rsidRDefault="00337C27" w:rsidP="00337C27">
      <w:pPr>
        <w:shd w:val="clear" w:color="auto" w:fill="F5F5F5"/>
        <w:spacing w:after="0" w:line="240" w:lineRule="auto"/>
        <w:textAlignment w:val="baseline"/>
        <w:rPr>
          <w:rFonts w:ascii="Arial" w:eastAsia="Times New Roman" w:hAnsi="Arial" w:cs="Open Sans"/>
          <w:color w:val="111111"/>
          <w:kern w:val="0"/>
          <w:sz w:val="15"/>
          <w:szCs w:val="15"/>
          <w14:ligatures w14:val="none"/>
        </w:rPr>
      </w:pPr>
      <w:r w:rsidRPr="00337C27">
        <w:rPr>
          <w:rFonts w:ascii="Arial" w:eastAsia="Times New Roman" w:hAnsi="Arial" w:cs="Open Sans"/>
          <w:color w:val="111111"/>
          <w:kern w:val="0"/>
          <w:sz w:val="15"/>
          <w:szCs w:val="15"/>
          <w14:ligatures w14:val="none"/>
        </w:rPr>
        <w:t>26 min</w:t>
      </w:r>
    </w:p>
    <w:p w14:paraId="6235B108"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 xml:space="preserve">Story </w:t>
      </w:r>
      <w:proofErr w:type="gramStart"/>
      <w:r w:rsidRPr="00337C27">
        <w:rPr>
          <w:rFonts w:ascii="Open Sans" w:eastAsia="Times New Roman" w:hAnsi="Open Sans" w:cs="Open Sans"/>
          <w:b/>
          <w:bCs/>
          <w:color w:val="1C1C1C"/>
          <w:kern w:val="0"/>
          <w:bdr w:val="none" w:sz="0" w:space="0" w:color="auto" w:frame="1"/>
          <w14:ligatures w14:val="none"/>
        </w:rPr>
        <w:t>at a glance</w:t>
      </w:r>
      <w:proofErr w:type="gramEnd"/>
      <w:r w:rsidRPr="00337C27">
        <w:rPr>
          <w:rFonts w:ascii="Open Sans" w:eastAsia="Times New Roman" w:hAnsi="Open Sans" w:cs="Open Sans"/>
          <w:b/>
          <w:bCs/>
          <w:color w:val="1C1C1C"/>
          <w:kern w:val="0"/>
          <w:bdr w:val="none" w:sz="0" w:space="0" w:color="auto" w:frame="1"/>
          <w14:ligatures w14:val="none"/>
        </w:rPr>
        <w:t>:</w:t>
      </w:r>
    </w:p>
    <w:p w14:paraId="40D57492" w14:textId="77777777" w:rsidR="00337C27" w:rsidRPr="00337C27" w:rsidRDefault="00337C27" w:rsidP="00337C27">
      <w:pPr>
        <w:numPr>
          <w:ilvl w:val="0"/>
          <w:numId w:val="1"/>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Several studies published between 2022 and 2024 underscore the health risks posed by 5G technology.</w:t>
      </w:r>
    </w:p>
    <w:p w14:paraId="57E5D7C2" w14:textId="77777777" w:rsidR="00337C27" w:rsidRPr="00337C27" w:rsidRDefault="00337C27" w:rsidP="00337C27">
      <w:pPr>
        <w:numPr>
          <w:ilvl w:val="0"/>
          <w:numId w:val="1"/>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Research contradicts the International Commission on Non-Ionizing Radiation Protection guidelines, demonstrating various harmful biological effects of radiofrequency radiation (RFR) on humans and the environment, including cancer risk.</w:t>
      </w:r>
    </w:p>
    <w:p w14:paraId="27931BB3" w14:textId="77777777" w:rsidR="00337C27" w:rsidRPr="00337C27" w:rsidRDefault="00337C27" w:rsidP="00337C27">
      <w:pPr>
        <w:numPr>
          <w:ilvl w:val="0"/>
          <w:numId w:val="1"/>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 xml:space="preserve">Studies reveal 5G’s potential to induce neurological damage and psychiatric problems, highlighting its effects on brain development, including the increased risk of conditions like dementia through mechanisms such as the impairment of </w:t>
      </w:r>
      <w:proofErr w:type="spellStart"/>
      <w:r w:rsidRPr="00337C27">
        <w:rPr>
          <w:rFonts w:ascii="Open Sans" w:eastAsia="Times New Roman" w:hAnsi="Open Sans" w:cs="Open Sans"/>
          <w:color w:val="1C1C1C"/>
          <w:kern w:val="0"/>
          <w14:ligatures w14:val="none"/>
        </w:rPr>
        <w:t>neurosin</w:t>
      </w:r>
      <w:proofErr w:type="spellEnd"/>
      <w:r w:rsidRPr="00337C27">
        <w:rPr>
          <w:rFonts w:ascii="Open Sans" w:eastAsia="Times New Roman" w:hAnsi="Open Sans" w:cs="Open Sans"/>
          <w:color w:val="1C1C1C"/>
          <w:kern w:val="0"/>
          <w14:ligatures w14:val="none"/>
        </w:rPr>
        <w:t>.</w:t>
      </w:r>
    </w:p>
    <w:p w14:paraId="519A5CEC" w14:textId="77777777" w:rsidR="00337C27" w:rsidRPr="00337C27" w:rsidRDefault="00337C27" w:rsidP="00337C27">
      <w:pPr>
        <w:numPr>
          <w:ilvl w:val="0"/>
          <w:numId w:val="1"/>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A December 2023 study illustrates the detrimental effects of 5G RFR on rat sperm, showing decreased sperm count and quality, with melatonin offering a protective effect.</w:t>
      </w:r>
    </w:p>
    <w:p w14:paraId="29EB9ABC" w14:textId="77777777" w:rsidR="00337C27" w:rsidRPr="00337C27" w:rsidRDefault="00337C27" w:rsidP="00337C27">
      <w:pPr>
        <w:numPr>
          <w:ilvl w:val="0"/>
          <w:numId w:val="1"/>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February 2024 research indicates significant changes in the fecal microbiome and metabolome profiles in mice exposed to 5G RFR, hinting at broader implications for health, including mental well-being and immune function.</w:t>
      </w:r>
    </w:p>
    <w:p w14:paraId="4E9BDF56"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 xml:space="preserve">Over the past decade, I’ve written many articles discussing the evidence of biological harm from non-ionizing electromagnetic field (EMF) radiation and </w:t>
      </w:r>
      <w:proofErr w:type="spellStart"/>
      <w:r w:rsidRPr="00337C27">
        <w:rPr>
          <w:rFonts w:ascii="Open Sans" w:eastAsia="Times New Roman" w:hAnsi="Open Sans" w:cs="Open Sans"/>
          <w:color w:val="1C1C1C"/>
          <w:kern w:val="0"/>
          <w14:ligatures w14:val="none"/>
        </w:rPr>
        <w:t>rRFR</w:t>
      </w:r>
      <w:proofErr w:type="spellEnd"/>
      <w:r w:rsidRPr="00337C27">
        <w:rPr>
          <w:rFonts w:ascii="Open Sans" w:eastAsia="Times New Roman" w:hAnsi="Open Sans" w:cs="Open Sans"/>
          <w:color w:val="1C1C1C"/>
          <w:kern w:val="0"/>
          <w14:ligatures w14:val="none"/>
        </w:rPr>
        <w:t xml:space="preserve"> from wireless technologies.</w:t>
      </w:r>
    </w:p>
    <w:p w14:paraId="4CD3B331"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video above features an interview I did with Siim Land in February 2020 for his Body Mind Empowerment podcast, in which I discuss EMF — what it is, your greatest sources of exposure, how it affects your biology, and how to minimize your exposure.</w:t>
      </w:r>
    </w:p>
    <w:p w14:paraId="708E4D8B"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I also review how the telecommunications industry manipulates the truth to keep you unaware of the hazards.</w:t>
      </w:r>
    </w:p>
    <w:p w14:paraId="1E41B92C"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lastRenderedPageBreak/>
        <w:t>While the wireless industry is built on the premise that the only type of radiation capable of causing harm is ionizing — X-rays being one example — researchers have for a long time warned that even non-ionizing and non-heating radiation can jeopardize your health. This includes not only human </w:t>
      </w:r>
      <w:hyperlink r:id="rId13" w:history="1">
        <w:r w:rsidRPr="00337C27">
          <w:rPr>
            <w:rFonts w:ascii="Open Sans" w:eastAsia="Times New Roman" w:hAnsi="Open Sans" w:cs="Open Sans"/>
            <w:b/>
            <w:bCs/>
            <w:color w:val="038BB3"/>
            <w:kern w:val="0"/>
            <w:bdr w:val="none" w:sz="0" w:space="0" w:color="auto" w:frame="1"/>
            <w14:ligatures w14:val="none"/>
          </w:rPr>
          <w:t>health</w:t>
        </w:r>
      </w:hyperlink>
      <w:r w:rsidRPr="00337C27">
        <w:rPr>
          <w:rFonts w:ascii="Open Sans" w:eastAsia="Times New Roman" w:hAnsi="Open Sans" w:cs="Open Sans"/>
          <w:color w:val="1C1C1C"/>
          <w:kern w:val="0"/>
          <w14:ligatures w14:val="none"/>
        </w:rPr>
        <w:t>, but also that of plants and animals.</w:t>
      </w:r>
    </w:p>
    <w:p w14:paraId="5A698135"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Over time, I became so convinced of the deleterious effects of EMF that I took three years to write “</w:t>
      </w:r>
      <w:hyperlink r:id="rId14" w:history="1">
        <w:r w:rsidRPr="00337C27">
          <w:rPr>
            <w:rFonts w:ascii="Open Sans" w:eastAsia="Times New Roman" w:hAnsi="Open Sans" w:cs="Open Sans"/>
            <w:b/>
            <w:bCs/>
            <w:color w:val="038BB3"/>
            <w:kern w:val="0"/>
            <w:bdr w:val="none" w:sz="0" w:space="0" w:color="auto" w:frame="1"/>
            <w14:ligatures w14:val="none"/>
          </w:rPr>
          <w:t>EMF*D</w:t>
        </w:r>
      </w:hyperlink>
      <w:r w:rsidRPr="00337C27">
        <w:rPr>
          <w:rFonts w:ascii="Open Sans" w:eastAsia="Times New Roman" w:hAnsi="Open Sans" w:cs="Open Sans"/>
          <w:color w:val="1C1C1C"/>
          <w:kern w:val="0"/>
          <w14:ligatures w14:val="none"/>
        </w:rPr>
        <w:t>” which was published in 2020. In it, I reviewed the overwhelming evidence showing </w:t>
      </w:r>
      <w:hyperlink r:id="rId15" w:history="1">
        <w:r w:rsidRPr="00337C27">
          <w:rPr>
            <w:rFonts w:ascii="Open Sans" w:eastAsia="Times New Roman" w:hAnsi="Open Sans" w:cs="Open Sans"/>
            <w:b/>
            <w:bCs/>
            <w:color w:val="038BB3"/>
            <w:kern w:val="0"/>
            <w:bdr w:val="none" w:sz="0" w:space="0" w:color="auto" w:frame="1"/>
            <w14:ligatures w14:val="none"/>
          </w:rPr>
          <w:t>EMFs are a hidden health hazard</w:t>
        </w:r>
      </w:hyperlink>
      <w:r w:rsidRPr="00337C27">
        <w:rPr>
          <w:rFonts w:ascii="Open Sans" w:eastAsia="Times New Roman" w:hAnsi="Open Sans" w:cs="Open Sans"/>
          <w:color w:val="1C1C1C"/>
          <w:kern w:val="0"/>
          <w14:ligatures w14:val="none"/>
        </w:rPr>
        <w:t> that simply cannot be ignored any longer.</w:t>
      </w:r>
    </w:p>
    <w:p w14:paraId="1C8EBF40"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During the pandemic, we also witnessed the rollout and installation of </w:t>
      </w:r>
      <w:hyperlink r:id="rId16" w:history="1">
        <w:r w:rsidRPr="00337C27">
          <w:rPr>
            <w:rFonts w:ascii="Open Sans" w:eastAsia="Times New Roman" w:hAnsi="Open Sans" w:cs="Open Sans"/>
            <w:b/>
            <w:bCs/>
            <w:color w:val="038BB3"/>
            <w:kern w:val="0"/>
            <w:bdr w:val="none" w:sz="0" w:space="0" w:color="auto" w:frame="1"/>
            <w14:ligatures w14:val="none"/>
          </w:rPr>
          <w:t>5G</w:t>
        </w:r>
      </w:hyperlink>
      <w:r w:rsidRPr="00337C27">
        <w:rPr>
          <w:rFonts w:ascii="Open Sans" w:eastAsia="Times New Roman" w:hAnsi="Open Sans" w:cs="Open Sans"/>
          <w:color w:val="1C1C1C"/>
          <w:kern w:val="0"/>
          <w14:ligatures w14:val="none"/>
        </w:rPr>
        <w:t xml:space="preserve"> across the country, which has exponentially increased exposures, as </w:t>
      </w:r>
      <w:proofErr w:type="gramStart"/>
      <w:r w:rsidRPr="00337C27">
        <w:rPr>
          <w:rFonts w:ascii="Open Sans" w:eastAsia="Times New Roman" w:hAnsi="Open Sans" w:cs="Open Sans"/>
          <w:color w:val="1C1C1C"/>
          <w:kern w:val="0"/>
          <w14:ligatures w14:val="none"/>
        </w:rPr>
        <w:t>it’s</w:t>
      </w:r>
      <w:proofErr w:type="gramEnd"/>
      <w:r w:rsidRPr="00337C27">
        <w:rPr>
          <w:rFonts w:ascii="Open Sans" w:eastAsia="Times New Roman" w:hAnsi="Open Sans" w:cs="Open Sans"/>
          <w:color w:val="1C1C1C"/>
          <w:kern w:val="0"/>
          <w14:ligatures w14:val="none"/>
        </w:rPr>
        <w:t xml:space="preserve"> added on top of the already existing wireless infrastructure.</w:t>
      </w:r>
    </w:p>
    <w:p w14:paraId="2B4BAA6E"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short video below, published by Investigative Europe in January 2019, gives a quick overview of how 5G differs from previous wireless technology.</w:t>
      </w:r>
    </w:p>
    <w:p w14:paraId="10D60FF0"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At the time, little if any </w:t>
      </w:r>
      <w:hyperlink r:id="rId17" w:history="1">
        <w:r w:rsidRPr="00337C27">
          <w:rPr>
            <w:rFonts w:ascii="Open Sans" w:eastAsia="Times New Roman" w:hAnsi="Open Sans" w:cs="Open Sans"/>
            <w:b/>
            <w:bCs/>
            <w:color w:val="038BB3"/>
            <w:kern w:val="0"/>
            <w:bdr w:val="none" w:sz="0" w:space="0" w:color="auto" w:frame="1"/>
            <w14:ligatures w14:val="none"/>
          </w:rPr>
          <w:t>research had been done on 5G</w:t>
        </w:r>
      </w:hyperlink>
      <w:r w:rsidRPr="00337C27">
        <w:rPr>
          <w:rFonts w:ascii="Open Sans" w:eastAsia="Times New Roman" w:hAnsi="Open Sans" w:cs="Open Sans"/>
          <w:color w:val="1C1C1C"/>
          <w:kern w:val="0"/>
          <w14:ligatures w14:val="none"/>
        </w:rPr>
        <w:t> specifically, but between 2022 and 2024, 10 studies have been published that shed more light on this fifth-generation technology.</w:t>
      </w:r>
    </w:p>
    <w:p w14:paraId="7F2E12B8"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5G appeals for moratorium ignored despite evidence</w:t>
      </w:r>
    </w:p>
    <w:p w14:paraId="25912750"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first of these, published in September 2022 in the journal Reviews on Environmental Health, provides a good overview of the </w:t>
      </w:r>
      <w:hyperlink r:id="rId18" w:history="1">
        <w:r w:rsidRPr="00337C27">
          <w:rPr>
            <w:rFonts w:ascii="Open Sans" w:eastAsia="Times New Roman" w:hAnsi="Open Sans" w:cs="Open Sans"/>
            <w:b/>
            <w:bCs/>
            <w:color w:val="038BB3"/>
            <w:kern w:val="0"/>
            <w:bdr w:val="none" w:sz="0" w:space="0" w:color="auto" w:frame="1"/>
            <w14:ligatures w14:val="none"/>
          </w:rPr>
          <w:t>hazards 5G poses</w:t>
        </w:r>
      </w:hyperlink>
      <w:r w:rsidRPr="00337C27">
        <w:rPr>
          <w:rFonts w:ascii="Open Sans" w:eastAsia="Times New Roman" w:hAnsi="Open Sans" w:cs="Open Sans"/>
          <w:color w:val="1C1C1C"/>
          <w:kern w:val="0"/>
          <w14:ligatures w14:val="none"/>
        </w:rPr>
        <w:t>.</w:t>
      </w:r>
    </w:p>
    <w:p w14:paraId="4C9DF550"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 xml:space="preserve">The </w:t>
      </w:r>
      <w:proofErr w:type="gramStart"/>
      <w:r w:rsidRPr="00337C27">
        <w:rPr>
          <w:rFonts w:ascii="Open Sans" w:eastAsia="Times New Roman" w:hAnsi="Open Sans" w:cs="Open Sans"/>
          <w:color w:val="1C1C1C"/>
          <w:kern w:val="0"/>
          <w14:ligatures w14:val="none"/>
        </w:rPr>
        <w:t>authors</w:t>
      </w:r>
      <w:proofErr w:type="gramEnd"/>
      <w:r w:rsidRPr="00337C27">
        <w:rPr>
          <w:rFonts w:ascii="Open Sans" w:eastAsia="Times New Roman" w:hAnsi="Open Sans" w:cs="Open Sans"/>
          <w:color w:val="1C1C1C"/>
          <w:kern w:val="0"/>
          <w14:ligatures w14:val="none"/>
        </w:rPr>
        <w:t xml:space="preserve"> pointed out that, since September 2017, over 400 scientists and doctors have collectively submitted six appeals to the European Union, calling for a moratorium on 5G technology. All have been ignored.</w:t>
      </w:r>
    </w:p>
    <w:p w14:paraId="62D8E251"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September 2021 appeal included an “extensive cover letter” in which experts argued that the EU’s reliance on guidelines by the International Commission on Non-Ionizing Radiation Protection (ICNIRP) places public health at risk because the guidelines only consider “heating and no other health relevant biological effects from RFR.”</w:t>
      </w:r>
    </w:p>
    <w:p w14:paraId="356F189D"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letter countered the International Commission on Non-Ionizing Radiation Protection’s guidance with research from European and international expert groups detailing myriad adverse biological effects of RFR on humans and the environment.</w:t>
      </w:r>
    </w:p>
    <w:p w14:paraId="02101B0D"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According to the authors:</w:t>
      </w:r>
    </w:p>
    <w:p w14:paraId="3EEA774C"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lastRenderedPageBreak/>
        <w:t>“Evidence to establish this position is drawn from studies showing changes to neurotransmitters and receptors, </w:t>
      </w:r>
      <w:hyperlink r:id="rId19" w:history="1">
        <w:r w:rsidRPr="00337C27">
          <w:rPr>
            <w:rFonts w:ascii="Open Sans" w:eastAsia="Times New Roman" w:hAnsi="Open Sans" w:cs="Open Sans"/>
            <w:b/>
            <w:bCs/>
            <w:color w:val="038BB3"/>
            <w:kern w:val="0"/>
            <w:bdr w:val="none" w:sz="0" w:space="0" w:color="auto" w:frame="1"/>
            <w14:ligatures w14:val="none"/>
          </w:rPr>
          <w:t>damage to cells</w:t>
        </w:r>
      </w:hyperlink>
      <w:r w:rsidRPr="00337C27">
        <w:rPr>
          <w:rFonts w:ascii="Open Sans" w:eastAsia="Times New Roman" w:hAnsi="Open Sans" w:cs="Open Sans"/>
          <w:color w:val="1C1C1C"/>
          <w:kern w:val="0"/>
          <w14:ligatures w14:val="none"/>
        </w:rPr>
        <w:t>, proteins, DNA, sperm, the immune system, and human health, including cancer.</w:t>
      </w:r>
    </w:p>
    <w:p w14:paraId="43EF7395"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2021 Appeal goes on to warn that 5G signals are likely to additionally alter the behavior of oxygen and water molecules at the quantum level, unfold proteins, damage skin, and cause harm to insects, birds, frogs, plants, and animals.”</w:t>
      </w:r>
    </w:p>
    <w:p w14:paraId="5431E4DC"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 xml:space="preserve">Aggregation of signals </w:t>
      </w:r>
      <w:proofErr w:type="gramStart"/>
      <w:r w:rsidRPr="00337C27">
        <w:rPr>
          <w:rFonts w:ascii="Open Sans" w:eastAsia="Times New Roman" w:hAnsi="Open Sans" w:cs="Open Sans"/>
          <w:b/>
          <w:bCs/>
          <w:color w:val="1C1C1C"/>
          <w:kern w:val="0"/>
          <w:bdr w:val="none" w:sz="0" w:space="0" w:color="auto" w:frame="1"/>
          <w14:ligatures w14:val="none"/>
        </w:rPr>
        <w:t>pose</w:t>
      </w:r>
      <w:proofErr w:type="gramEnd"/>
      <w:r w:rsidRPr="00337C27">
        <w:rPr>
          <w:rFonts w:ascii="Open Sans" w:eastAsia="Times New Roman" w:hAnsi="Open Sans" w:cs="Open Sans"/>
          <w:b/>
          <w:bCs/>
          <w:color w:val="1C1C1C"/>
          <w:kern w:val="0"/>
          <w:bdr w:val="none" w:sz="0" w:space="0" w:color="auto" w:frame="1"/>
          <w14:ligatures w14:val="none"/>
        </w:rPr>
        <w:t xml:space="preserve"> serious concerns</w:t>
      </w:r>
    </w:p>
    <w:p w14:paraId="19259B93"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Under the subhead “Great Plans, Great Promises but False Claims,” the authors go on to highlight the government’s own findings:</w:t>
      </w:r>
    </w:p>
    <w:p w14:paraId="52CE0D19"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potential health and safety risks associated with RFR have been exposed in a recent </w:t>
      </w:r>
      <w:hyperlink r:id="rId20" w:history="1">
        <w:r w:rsidRPr="00337C27">
          <w:rPr>
            <w:rFonts w:ascii="Open Sans" w:eastAsia="Times New Roman" w:hAnsi="Open Sans" w:cs="Open Sans"/>
            <w:b/>
            <w:bCs/>
            <w:color w:val="038BB3"/>
            <w:kern w:val="0"/>
            <w:bdr w:val="none" w:sz="0" w:space="0" w:color="auto" w:frame="1"/>
            <w14:ligatures w14:val="none"/>
          </w:rPr>
          <w:t>EU-commissioned review</w:t>
        </w:r>
      </w:hyperlink>
      <w:r w:rsidRPr="00337C27">
        <w:rPr>
          <w:rFonts w:ascii="Open Sans" w:eastAsia="Times New Roman" w:hAnsi="Open Sans" w:cs="Open Sans"/>
          <w:color w:val="1C1C1C"/>
          <w:kern w:val="0"/>
          <w14:ligatures w14:val="none"/>
        </w:rPr>
        <w:t> of the currently available scientific evidence, the 2021 European Parliamentary Research Service’s EPRS/STOA Health impact of 5G report.</w:t>
      </w:r>
    </w:p>
    <w:p w14:paraId="45D968D9"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conclusions of the comprehensive review declared sufficient evidence for cancer from RFR in animals, sufficient evidence for adverse effects from RFR on the fertility of men, male rats and mice, and that RFR is probably carcinogenic to humans.</w:t>
      </w:r>
    </w:p>
    <w:p w14:paraId="409834D5"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“In short, the EPRS/STOA report shows that RFR is harmful for health. The report subsequently calls for measures to incentivize the reduction of RF-EMF exposures (p. 153), such as lowering the limit for allowed exposures and the preferential use of wired connections.</w:t>
      </w:r>
    </w:p>
    <w:p w14:paraId="2A2FADB7"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“Similarly, the EU’s own (ITRE committee) </w:t>
      </w:r>
      <w:hyperlink r:id="rId21" w:history="1">
        <w:r w:rsidRPr="00337C27">
          <w:rPr>
            <w:rFonts w:ascii="Open Sans" w:eastAsia="Times New Roman" w:hAnsi="Open Sans" w:cs="Open Sans"/>
            <w:b/>
            <w:bCs/>
            <w:color w:val="038BB3"/>
            <w:kern w:val="0"/>
            <w:bdr w:val="none" w:sz="0" w:space="0" w:color="auto" w:frame="1"/>
            <w14:ligatures w14:val="none"/>
          </w:rPr>
          <w:t>2019 in-depth analysis</w:t>
        </w:r>
      </w:hyperlink>
      <w:r w:rsidRPr="00337C27">
        <w:rPr>
          <w:rFonts w:ascii="Open Sans" w:eastAsia="Times New Roman" w:hAnsi="Open Sans" w:cs="Open Sans"/>
          <w:color w:val="1C1C1C"/>
          <w:kern w:val="0"/>
          <w14:ligatures w14:val="none"/>
        </w:rPr>
        <w:t xml:space="preserve">, 5G Deployment: State of Play in Europe, USA, and Asia warned that, when added to 2G, 3G, 4G, </w:t>
      </w:r>
      <w:proofErr w:type="spellStart"/>
      <w:r w:rsidRPr="00337C27">
        <w:rPr>
          <w:rFonts w:ascii="Open Sans" w:eastAsia="Times New Roman" w:hAnsi="Open Sans" w:cs="Open Sans"/>
          <w:color w:val="1C1C1C"/>
          <w:kern w:val="0"/>
          <w14:ligatures w14:val="none"/>
        </w:rPr>
        <w:t>WiFi</w:t>
      </w:r>
      <w:proofErr w:type="spellEnd"/>
      <w:r w:rsidRPr="00337C27">
        <w:rPr>
          <w:rFonts w:ascii="Open Sans" w:eastAsia="Times New Roman" w:hAnsi="Open Sans" w:cs="Open Sans"/>
          <w:color w:val="1C1C1C"/>
          <w:kern w:val="0"/>
          <w14:ligatures w14:val="none"/>
        </w:rPr>
        <w:t>, WIMAX, DECT, radar etc., 5G will cumulatively lead to dramatically more total radiation: not only from the use of much higher frequencies in 5G but also from the potential for the aggregation of different signals, their dynamic nature, and the complex interference effects that may result, especially in dense urban areas (p 11).</w:t>
      </w:r>
    </w:p>
    <w:p w14:paraId="02281343"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 xml:space="preserve">“These concerns are based on the complexity of communications signals and the unknowns of their interactions. Electromagnetic signals transmitted by manmade communication devices are not regular waves; rather, they are a complex combination of ultra-high frequency carrier waves, and modulations that encode the messages using </w:t>
      </w:r>
      <w:proofErr w:type="gramStart"/>
      <w:r w:rsidRPr="00337C27">
        <w:rPr>
          <w:rFonts w:ascii="Open Sans" w:eastAsia="Times New Roman" w:hAnsi="Open Sans" w:cs="Open Sans"/>
          <w:color w:val="1C1C1C"/>
          <w:kern w:val="0"/>
          <w14:ligatures w14:val="none"/>
        </w:rPr>
        <w:t>extremely-low</w:t>
      </w:r>
      <w:proofErr w:type="gramEnd"/>
      <w:r w:rsidRPr="00337C27">
        <w:rPr>
          <w:rFonts w:ascii="Open Sans" w:eastAsia="Times New Roman" w:hAnsi="Open Sans" w:cs="Open Sans"/>
          <w:color w:val="1C1C1C"/>
          <w:kern w:val="0"/>
          <w14:ligatures w14:val="none"/>
        </w:rPr>
        <w:t xml:space="preserve"> and ultra-low frequencies.</w:t>
      </w:r>
    </w:p>
    <w:p w14:paraId="56779348"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lastRenderedPageBreak/>
        <w:t>“In addition, the signals are pulsed at ultra-low frequencies (sent in short on-off bursts). This means that although the RFR carrier waves may sit in the high frequency GHz [gigahertz] range, their modulations and pulse rates are much closer to brain-wave frequencies; e.g., the 217 Hz pulsing of a GSM phone signal.</w:t>
      </w:r>
    </w:p>
    <w:p w14:paraId="445A15DD"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“Pulsed or modulated RFR signals have been shown to be more bio-active than simple continuous waves of the same intensity and exposure duration. This is of significant concern in relation to public health and is not limited to just the higher 5G frequencies.</w:t>
      </w:r>
    </w:p>
    <w:p w14:paraId="4F058E8F"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 xml:space="preserve">“Furthermore, as the report noted, the effects of </w:t>
      </w:r>
      <w:proofErr w:type="gramStart"/>
      <w:r w:rsidRPr="00337C27">
        <w:rPr>
          <w:rFonts w:ascii="Open Sans" w:eastAsia="Times New Roman" w:hAnsi="Open Sans" w:cs="Open Sans"/>
          <w:color w:val="1C1C1C"/>
          <w:kern w:val="0"/>
          <w14:ligatures w14:val="none"/>
        </w:rPr>
        <w:t>these new complex beam</w:t>
      </w:r>
      <w:proofErr w:type="gramEnd"/>
      <w:r w:rsidRPr="00337C27">
        <w:rPr>
          <w:rFonts w:ascii="Open Sans" w:eastAsia="Times New Roman" w:hAnsi="Open Sans" w:cs="Open Sans"/>
          <w:color w:val="1C1C1C"/>
          <w:kern w:val="0"/>
          <w14:ligatures w14:val="none"/>
        </w:rPr>
        <w:t xml:space="preserve"> formed signals have unpredictable propagation patterns that could result in unacceptable levels of human exposure to electromagnetic radiation (p. 6) but are yet to be mapped reliably for real situations, outside the laboratory.”</w:t>
      </w:r>
    </w:p>
    <w:p w14:paraId="233AE489"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5G causes neurological and psychiatric problems</w:t>
      </w:r>
    </w:p>
    <w:p w14:paraId="255E146B"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second study, published in November 2022, investigated the effects of 4.9 GHz (one of several 5G frequencies) RFR on the </w:t>
      </w:r>
      <w:hyperlink r:id="rId22" w:history="1">
        <w:r w:rsidRPr="00337C27">
          <w:rPr>
            <w:rFonts w:ascii="Open Sans" w:eastAsia="Times New Roman" w:hAnsi="Open Sans" w:cs="Open Sans"/>
            <w:b/>
            <w:bCs/>
            <w:color w:val="038BB3"/>
            <w:kern w:val="0"/>
            <w:bdr w:val="none" w:sz="0" w:space="0" w:color="auto" w:frame="1"/>
            <w14:ligatures w14:val="none"/>
          </w:rPr>
          <w:t>emotional behaviors and spatial memory</w:t>
        </w:r>
      </w:hyperlink>
      <w:r w:rsidRPr="00337C27">
        <w:rPr>
          <w:rFonts w:ascii="Open Sans" w:eastAsia="Times New Roman" w:hAnsi="Open Sans" w:cs="Open Sans"/>
          <w:color w:val="1C1C1C"/>
          <w:kern w:val="0"/>
          <w14:ligatures w14:val="none"/>
        </w:rPr>
        <w:t xml:space="preserve"> in adult male mice. The exposure was found to induce “depression-like behavior” caused by “neuronal </w:t>
      </w:r>
      <w:proofErr w:type="spellStart"/>
      <w:r w:rsidRPr="00337C27">
        <w:rPr>
          <w:rFonts w:ascii="Open Sans" w:eastAsia="Times New Roman" w:hAnsi="Open Sans" w:cs="Open Sans"/>
          <w:color w:val="1C1C1C"/>
          <w:kern w:val="0"/>
          <w14:ligatures w14:val="none"/>
        </w:rPr>
        <w:t>pyroptosis</w:t>
      </w:r>
      <w:proofErr w:type="spellEnd"/>
      <w:r w:rsidRPr="00337C27">
        <w:rPr>
          <w:rFonts w:ascii="Open Sans" w:eastAsia="Times New Roman" w:hAnsi="Open Sans" w:cs="Open Sans"/>
          <w:color w:val="1C1C1C"/>
          <w:kern w:val="0"/>
          <w14:ligatures w14:val="none"/>
        </w:rPr>
        <w:t xml:space="preserve"> in the amygdala.”</w:t>
      </w:r>
    </w:p>
    <w:p w14:paraId="25420CA3"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proofErr w:type="spellStart"/>
      <w:r w:rsidRPr="00337C27">
        <w:rPr>
          <w:rFonts w:ascii="Open Sans" w:eastAsia="Times New Roman" w:hAnsi="Open Sans" w:cs="Open Sans"/>
          <w:color w:val="1C1C1C"/>
          <w:kern w:val="0"/>
          <w14:ligatures w14:val="none"/>
        </w:rPr>
        <w:t>Pyroptosis</w:t>
      </w:r>
      <w:proofErr w:type="spellEnd"/>
      <w:r w:rsidRPr="00337C27">
        <w:rPr>
          <w:rFonts w:ascii="Open Sans" w:eastAsia="Times New Roman" w:hAnsi="Open Sans" w:cs="Open Sans"/>
          <w:color w:val="1C1C1C"/>
          <w:kern w:val="0"/>
          <w14:ligatures w14:val="none"/>
        </w:rPr>
        <w:t xml:space="preserve"> is a form of programmed cell death distinct from other forms of apoptosis, characterized by its inflammatory response. It involves the swelling and bursting of the cell, leading to the release of proinflammatory cytokines and intracellular contents that can trigger an immune response in the surrounding tissue.</w:t>
      </w:r>
    </w:p>
    <w:p w14:paraId="71EB92CB"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 xml:space="preserve">This process is controlled by </w:t>
      </w:r>
      <w:proofErr w:type="spellStart"/>
      <w:r w:rsidRPr="00337C27">
        <w:rPr>
          <w:rFonts w:ascii="Open Sans" w:eastAsia="Times New Roman" w:hAnsi="Open Sans" w:cs="Open Sans"/>
          <w:color w:val="1C1C1C"/>
          <w:kern w:val="0"/>
          <w14:ligatures w14:val="none"/>
        </w:rPr>
        <w:t>gasdermin</w:t>
      </w:r>
      <w:proofErr w:type="spellEnd"/>
      <w:r w:rsidRPr="00337C27">
        <w:rPr>
          <w:rFonts w:ascii="Open Sans" w:eastAsia="Times New Roman" w:hAnsi="Open Sans" w:cs="Open Sans"/>
          <w:color w:val="1C1C1C"/>
          <w:kern w:val="0"/>
          <w14:ligatures w14:val="none"/>
        </w:rPr>
        <w:t xml:space="preserve"> proteins, which form pores in the cell membrane, and is often initiated in response to infections by pathogens or other signals indicating cellular damage.</w:t>
      </w:r>
    </w:p>
    <w:p w14:paraId="756B5DD2"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 xml:space="preserve">The amygdala is a region of the brain involved in emotion regulation, memory, and decision-making. So, </w:t>
      </w:r>
      <w:proofErr w:type="spellStart"/>
      <w:r w:rsidRPr="00337C27">
        <w:rPr>
          <w:rFonts w:ascii="Open Sans" w:eastAsia="Times New Roman" w:hAnsi="Open Sans" w:cs="Open Sans"/>
          <w:color w:val="1C1C1C"/>
          <w:kern w:val="0"/>
          <w14:ligatures w14:val="none"/>
        </w:rPr>
        <w:t>pyroptosis</w:t>
      </w:r>
      <w:proofErr w:type="spellEnd"/>
      <w:r w:rsidRPr="00337C27">
        <w:rPr>
          <w:rFonts w:ascii="Open Sans" w:eastAsia="Times New Roman" w:hAnsi="Open Sans" w:cs="Open Sans"/>
          <w:color w:val="1C1C1C"/>
          <w:kern w:val="0"/>
          <w14:ligatures w14:val="none"/>
        </w:rPr>
        <w:t xml:space="preserve"> in this area could be indicative of neurological damage or inflammation, affecting emotional regulation, behavior, and cognitive functions.</w:t>
      </w:r>
    </w:p>
    <w:p w14:paraId="32FB26AB"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This could be relevant in the context of neurodegenerative diseases, brain injuries, or infections that impact the central nervous system, leading to various neurological and psychiatric implications.</w:t>
      </w:r>
    </w:p>
    <w:p w14:paraId="68073ED1"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lastRenderedPageBreak/>
        <w:t>4 studies confirm 5G’s impact on neurology</w:t>
      </w:r>
    </w:p>
    <w:p w14:paraId="7901C9D0"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proofErr w:type="gramStart"/>
      <w:r w:rsidRPr="00337C27">
        <w:rPr>
          <w:rFonts w:ascii="Open Sans" w:eastAsia="Times New Roman" w:hAnsi="Open Sans" w:cs="Open Sans"/>
          <w:color w:val="1C1C1C"/>
          <w:kern w:val="0"/>
          <w14:ligatures w14:val="none"/>
        </w:rPr>
        <w:t>Another</w:t>
      </w:r>
      <w:proofErr w:type="gramEnd"/>
      <w:r w:rsidRPr="00337C27">
        <w:rPr>
          <w:rFonts w:ascii="Open Sans" w:eastAsia="Times New Roman" w:hAnsi="Open Sans" w:cs="Open Sans"/>
          <w:color w:val="1C1C1C"/>
          <w:kern w:val="0"/>
          <w14:ligatures w14:val="none"/>
        </w:rPr>
        <w:t xml:space="preserve"> four studies published in 2023 also show a variety of damage occurring in the brain:</w:t>
      </w:r>
    </w:p>
    <w:p w14:paraId="54A8345C" w14:textId="77777777" w:rsidR="00337C27" w:rsidRPr="00337C27" w:rsidRDefault="00337C27" w:rsidP="00337C27">
      <w:pPr>
        <w:numPr>
          <w:ilvl w:val="0"/>
          <w:numId w:val="2"/>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5G increases permeability of the </w:t>
      </w:r>
      <w:hyperlink r:id="rId23" w:history="1">
        <w:r w:rsidRPr="00337C27">
          <w:rPr>
            <w:rFonts w:ascii="Open Sans" w:eastAsia="Times New Roman" w:hAnsi="Open Sans" w:cs="Open Sans"/>
            <w:b/>
            <w:bCs/>
            <w:color w:val="038BB3"/>
            <w:kern w:val="0"/>
            <w:bdr w:val="none" w:sz="0" w:space="0" w:color="auto" w:frame="1"/>
            <w14:ligatures w14:val="none"/>
          </w:rPr>
          <w:t>blood-brain barrier</w:t>
        </w:r>
      </w:hyperlink>
      <w:r w:rsidRPr="00337C27">
        <w:rPr>
          <w:rFonts w:ascii="Open Sans" w:eastAsia="Times New Roman" w:hAnsi="Open Sans" w:cs="Open Sans"/>
          <w:b/>
          <w:bCs/>
          <w:color w:val="1C1C1C"/>
          <w:kern w:val="0"/>
          <w:bdr w:val="none" w:sz="0" w:space="0" w:color="auto" w:frame="1"/>
          <w14:ligatures w14:val="none"/>
        </w:rPr>
        <w:t> —</w:t>
      </w:r>
      <w:r w:rsidRPr="00337C27">
        <w:rPr>
          <w:rFonts w:ascii="Open Sans" w:eastAsia="Times New Roman" w:hAnsi="Open Sans" w:cs="Open Sans"/>
          <w:color w:val="1C1C1C"/>
          <w:kern w:val="0"/>
          <w14:ligatures w14:val="none"/>
        </w:rPr>
        <w:t> In the first, RFR from 5G cellphones at 3.5 GHz or 4.9 GHz for one hour per day for 35 days straight was found to increase the permeability of the BBB in the cerebral cortex of mice.</w:t>
      </w:r>
    </w:p>
    <w:p w14:paraId="53ED9ABE" w14:textId="77777777" w:rsidR="00337C27" w:rsidRPr="00337C27" w:rsidRDefault="00337C27" w:rsidP="00337C27">
      <w:pPr>
        <w:numPr>
          <w:ilvl w:val="0"/>
          <w:numId w:val="2"/>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RFR impairs neurogenesis and causes </w:t>
      </w:r>
      <w:hyperlink r:id="rId24" w:history="1">
        <w:r w:rsidRPr="00337C27">
          <w:rPr>
            <w:rFonts w:ascii="Open Sans" w:eastAsia="Times New Roman" w:hAnsi="Open Sans" w:cs="Open Sans"/>
            <w:b/>
            <w:bCs/>
            <w:color w:val="038BB3"/>
            <w:kern w:val="0"/>
            <w:bdr w:val="none" w:sz="0" w:space="0" w:color="auto" w:frame="1"/>
            <w14:ligatures w14:val="none"/>
          </w:rPr>
          <w:t>neuronal DNA damage</w:t>
        </w:r>
      </w:hyperlink>
      <w:r w:rsidRPr="00337C27">
        <w:rPr>
          <w:rFonts w:ascii="Open Sans" w:eastAsia="Times New Roman" w:hAnsi="Open Sans" w:cs="Open Sans"/>
          <w:b/>
          <w:bCs/>
          <w:color w:val="1C1C1C"/>
          <w:kern w:val="0"/>
          <w:bdr w:val="none" w:sz="0" w:space="0" w:color="auto" w:frame="1"/>
          <w14:ligatures w14:val="none"/>
        </w:rPr>
        <w:t> —</w:t>
      </w:r>
      <w:r w:rsidRPr="00337C27">
        <w:rPr>
          <w:rFonts w:ascii="Open Sans" w:eastAsia="Times New Roman" w:hAnsi="Open Sans" w:cs="Open Sans"/>
          <w:color w:val="1C1C1C"/>
          <w:kern w:val="0"/>
          <w14:ligatures w14:val="none"/>
        </w:rPr>
        <w:t xml:space="preserve"> In the second, continuous RFR from cellphones at 2115 megahertz (MHz) for eight hours was shown to induce higher levels of lipid peroxidation, carbon-centered lipid radicals and single-strand DNA damage, resulting in impaired neurogenesis in the hippocampal region and neuronal degeneration in the dentate gyrus region. Translation: Cellphone radiation causes cognitive impairment and deficits, behavioral changes and dysfunctional mood regulation, neurodegenerative disorders (due to </w:t>
      </w:r>
      <w:proofErr w:type="gramStart"/>
      <w:r w:rsidRPr="00337C27">
        <w:rPr>
          <w:rFonts w:ascii="Open Sans" w:eastAsia="Times New Roman" w:hAnsi="Open Sans" w:cs="Open Sans"/>
          <w:color w:val="1C1C1C"/>
          <w:kern w:val="0"/>
          <w14:ligatures w14:val="none"/>
        </w:rPr>
        <w:t>the oxidative</w:t>
      </w:r>
      <w:proofErr w:type="gramEnd"/>
      <w:r w:rsidRPr="00337C27">
        <w:rPr>
          <w:rFonts w:ascii="Open Sans" w:eastAsia="Times New Roman" w:hAnsi="Open Sans" w:cs="Open Sans"/>
          <w:color w:val="1C1C1C"/>
          <w:kern w:val="0"/>
          <w14:ligatures w14:val="none"/>
        </w:rPr>
        <w:t xml:space="preserve"> stress within neurons) and psychiatric conditions such as anxiety and depression.</w:t>
      </w:r>
    </w:p>
    <w:p w14:paraId="5D564563" w14:textId="77777777" w:rsidR="00337C27" w:rsidRPr="00337C27" w:rsidRDefault="00337C27" w:rsidP="00337C27">
      <w:pPr>
        <w:numPr>
          <w:ilvl w:val="0"/>
          <w:numId w:val="2"/>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Electromagnetic radiation associated with </w:t>
      </w:r>
      <w:hyperlink r:id="rId25" w:history="1">
        <w:r w:rsidRPr="00337C27">
          <w:rPr>
            <w:rFonts w:ascii="Open Sans" w:eastAsia="Times New Roman" w:hAnsi="Open Sans" w:cs="Open Sans"/>
            <w:b/>
            <w:bCs/>
            <w:color w:val="038BB3"/>
            <w:kern w:val="0"/>
            <w:bdr w:val="none" w:sz="0" w:space="0" w:color="auto" w:frame="1"/>
            <w14:ligatures w14:val="none"/>
          </w:rPr>
          <w:t>anxiety</w:t>
        </w:r>
      </w:hyperlink>
      <w:r w:rsidRPr="00337C27">
        <w:rPr>
          <w:rFonts w:ascii="Open Sans" w:eastAsia="Times New Roman" w:hAnsi="Open Sans" w:cs="Open Sans"/>
          <w:b/>
          <w:bCs/>
          <w:color w:val="1C1C1C"/>
          <w:kern w:val="0"/>
          <w:bdr w:val="none" w:sz="0" w:space="0" w:color="auto" w:frame="1"/>
          <w14:ligatures w14:val="none"/>
        </w:rPr>
        <w:t> —</w:t>
      </w:r>
      <w:r w:rsidRPr="00337C27">
        <w:rPr>
          <w:rFonts w:ascii="Open Sans" w:eastAsia="Times New Roman" w:hAnsi="Open Sans" w:cs="Open Sans"/>
          <w:color w:val="1C1C1C"/>
          <w:kern w:val="0"/>
          <w14:ligatures w14:val="none"/>
        </w:rPr>
        <w:t> This study found anxiety-like behavior in male mice exposed to electromagnetic radiation at 2650 MHz for four hours a day for 28 days.</w:t>
      </w:r>
    </w:p>
    <w:p w14:paraId="51B0C30D" w14:textId="77777777" w:rsidR="00337C27" w:rsidRPr="00337C27" w:rsidRDefault="00337C27" w:rsidP="00337C27">
      <w:pPr>
        <w:numPr>
          <w:ilvl w:val="0"/>
          <w:numId w:val="2"/>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5G may promote </w:t>
      </w:r>
      <w:hyperlink r:id="rId26" w:history="1">
        <w:r w:rsidRPr="00337C27">
          <w:rPr>
            <w:rFonts w:ascii="Open Sans" w:eastAsia="Times New Roman" w:hAnsi="Open Sans" w:cs="Open Sans"/>
            <w:b/>
            <w:bCs/>
            <w:color w:val="038BB3"/>
            <w:kern w:val="0"/>
            <w:bdr w:val="none" w:sz="0" w:space="0" w:color="auto" w:frame="1"/>
            <w14:ligatures w14:val="none"/>
          </w:rPr>
          <w:t>dementia</w:t>
        </w:r>
      </w:hyperlink>
      <w:r w:rsidRPr="00337C27">
        <w:rPr>
          <w:rFonts w:ascii="Open Sans" w:eastAsia="Times New Roman" w:hAnsi="Open Sans" w:cs="Open Sans"/>
          <w:b/>
          <w:bCs/>
          <w:color w:val="1C1C1C"/>
          <w:kern w:val="0"/>
          <w:bdr w:val="none" w:sz="0" w:space="0" w:color="auto" w:frame="1"/>
          <w14:ligatures w14:val="none"/>
        </w:rPr>
        <w:t> —</w:t>
      </w:r>
      <w:r w:rsidRPr="00337C27">
        <w:rPr>
          <w:rFonts w:ascii="Open Sans" w:eastAsia="Times New Roman" w:hAnsi="Open Sans" w:cs="Open Sans"/>
          <w:color w:val="1C1C1C"/>
          <w:kern w:val="0"/>
          <w14:ligatures w14:val="none"/>
        </w:rPr>
        <w:t> Lastly, a follow-up study on previous research concluded that RFRs at 1.8 GHz to 3.5 GHz:</w:t>
      </w:r>
    </w:p>
    <w:p w14:paraId="0537ACA2" w14:textId="77777777" w:rsidR="00337C27" w:rsidRPr="00337C27" w:rsidRDefault="00337C27" w:rsidP="00337C27">
      <w:pPr>
        <w:numPr>
          <w:ilvl w:val="1"/>
          <w:numId w:val="3"/>
        </w:numPr>
        <w:shd w:val="clear" w:color="auto" w:fill="FFFFFF"/>
        <w:spacing w:after="0" w:line="360" w:lineRule="atLeast"/>
        <w:ind w:left="216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 xml:space="preserve">Inhibit </w:t>
      </w:r>
      <w:proofErr w:type="spellStart"/>
      <w:r w:rsidRPr="00337C27">
        <w:rPr>
          <w:rFonts w:ascii="Open Sans" w:eastAsia="Times New Roman" w:hAnsi="Open Sans" w:cs="Open Sans"/>
          <w:b/>
          <w:bCs/>
          <w:color w:val="1C1C1C"/>
          <w:kern w:val="0"/>
          <w:bdr w:val="none" w:sz="0" w:space="0" w:color="auto" w:frame="1"/>
          <w14:ligatures w14:val="none"/>
        </w:rPr>
        <w:t>neurosin</w:t>
      </w:r>
      <w:proofErr w:type="spellEnd"/>
      <w:r w:rsidRPr="00337C27">
        <w:rPr>
          <w:rFonts w:ascii="Open Sans" w:eastAsia="Times New Roman" w:hAnsi="Open Sans" w:cs="Open Sans"/>
          <w:b/>
          <w:bCs/>
          <w:color w:val="1C1C1C"/>
          <w:kern w:val="0"/>
          <w:bdr w:val="none" w:sz="0" w:space="0" w:color="auto" w:frame="1"/>
          <w14:ligatures w14:val="none"/>
        </w:rPr>
        <w:t>,</w:t>
      </w:r>
      <w:r w:rsidRPr="00337C27">
        <w:rPr>
          <w:rFonts w:ascii="Open Sans" w:eastAsia="Times New Roman" w:hAnsi="Open Sans" w:cs="Open Sans"/>
          <w:color w:val="1C1C1C"/>
          <w:kern w:val="0"/>
          <w14:ligatures w14:val="none"/>
        </w:rPr>
        <w:t> an enzyme that plays a role in brain health, including the breakdown of proteins that, if not properly managed, could lead to conditions like Alzheimer’s disease. This finding suggests that cellphone radiation could interfere with the brain’s ability to prevent the buildup of harmful proteins.</w:t>
      </w:r>
    </w:p>
    <w:p w14:paraId="43E66D56" w14:textId="77777777" w:rsidR="00337C27" w:rsidRPr="00337C27" w:rsidRDefault="00337C27" w:rsidP="00337C27">
      <w:pPr>
        <w:numPr>
          <w:ilvl w:val="1"/>
          <w:numId w:val="4"/>
        </w:numPr>
        <w:shd w:val="clear" w:color="auto" w:fill="FFFFFF"/>
        <w:spacing w:after="0" w:line="360" w:lineRule="atLeast"/>
        <w:ind w:left="216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Inhibit the electrical activity of neurons in vitro —</w:t>
      </w:r>
      <w:r w:rsidRPr="00337C27">
        <w:rPr>
          <w:rFonts w:ascii="Open Sans" w:eastAsia="Times New Roman" w:hAnsi="Open Sans" w:cs="Open Sans"/>
          <w:color w:val="1C1C1C"/>
          <w:kern w:val="0"/>
          <w14:ligatures w14:val="none"/>
        </w:rPr>
        <w:t> Neurons communicate with each other using electrical signals and this activity is crucial for everything your brain does, from processing sensory information to controlling muscle movements. Inhibiting electrical activity means disrupting normal brain cell communication, which could impact brain functions.</w:t>
      </w:r>
    </w:p>
    <w:p w14:paraId="79FD55B4"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lastRenderedPageBreak/>
        <w:t>5G affects brain development</w:t>
      </w:r>
    </w:p>
    <w:p w14:paraId="06CDD5F4"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An October 2023 study by Bodin et al. investigated the effects of exposure to 5G during the </w:t>
      </w:r>
      <w:hyperlink r:id="rId27" w:history="1">
        <w:r w:rsidRPr="00337C27">
          <w:rPr>
            <w:rFonts w:ascii="Open Sans" w:eastAsia="Times New Roman" w:hAnsi="Open Sans" w:cs="Open Sans"/>
            <w:b/>
            <w:bCs/>
            <w:color w:val="038BB3"/>
            <w:kern w:val="0"/>
            <w:bdr w:val="none" w:sz="0" w:space="0" w:color="auto" w:frame="1"/>
            <w14:ligatures w14:val="none"/>
          </w:rPr>
          <w:t>perinatal period</w:t>
        </w:r>
      </w:hyperlink>
      <w:r w:rsidRPr="00337C27">
        <w:rPr>
          <w:rFonts w:ascii="Open Sans" w:eastAsia="Times New Roman" w:hAnsi="Open Sans" w:cs="Open Sans"/>
          <w:color w:val="1C1C1C"/>
          <w:kern w:val="0"/>
          <w14:ligatures w14:val="none"/>
        </w:rPr>
        <w:t> — around the time of birth — on the neurodevelopment of rats.</w:t>
      </w:r>
    </w:p>
    <w:p w14:paraId="219592FC"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main goal of this study was to explore how being exposed to 5G EMF around the time of birth affects the brain development of rats as they grow into juveniles and adolescents.</w:t>
      </w:r>
    </w:p>
    <w:p w14:paraId="0234A0DF"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Both male and female rat pups exposed to 5G EMF showed delayed incisor (front teeth) eruption. This indicates that EMF exposure could slow down certain aspects of physical development. The study also found notable differences in behavior based on the sex of the rats.</w:t>
      </w:r>
    </w:p>
    <w:p w14:paraId="380C3DE4"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In adolescent female rats, there was a significant reduction (70%) in stereotyped movements, such as repetitive patterns of behavior, in the open field test. This suggests that exposure may reduce certain repetitive behaviors in females.</w:t>
      </w:r>
    </w:p>
    <w:p w14:paraId="48AF141E"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In contrast, male rats exhibited a 50% increase in stereotyped movements, indicating that the same exposure led to an increase in repetitive behaviors.</w:t>
      </w:r>
    </w:p>
    <w:p w14:paraId="7FA3ADE4"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In short, the research suggests that exposure to 5G EMF at levels below the regulatory threshold during a critical period of development (perinatal period) has the potential to cause disturbances in neurodevelopment. These effects are seen in juvenile and adolescent descendants and manifest differently in males and females.</w:t>
      </w:r>
    </w:p>
    <w:p w14:paraId="455312B7"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While it’s difficult to predict what the human health implications of this might be, it’s worth noting that repetitive behaviors are often associated with neurodevelopmental disorders such as </w:t>
      </w:r>
      <w:hyperlink r:id="rId28" w:history="1">
        <w:r w:rsidRPr="00337C27">
          <w:rPr>
            <w:rFonts w:ascii="Open Sans" w:eastAsia="Times New Roman" w:hAnsi="Open Sans" w:cs="Open Sans"/>
            <w:b/>
            <w:bCs/>
            <w:color w:val="038BB3"/>
            <w:kern w:val="0"/>
            <w:bdr w:val="none" w:sz="0" w:space="0" w:color="auto" w:frame="1"/>
            <w14:ligatures w14:val="none"/>
          </w:rPr>
          <w:t>autism</w:t>
        </w:r>
      </w:hyperlink>
      <w:r w:rsidRPr="00337C27">
        <w:rPr>
          <w:rFonts w:ascii="Open Sans" w:eastAsia="Times New Roman" w:hAnsi="Open Sans" w:cs="Open Sans"/>
          <w:color w:val="1C1C1C"/>
          <w:kern w:val="0"/>
          <w14:ligatures w14:val="none"/>
        </w:rPr>
        <w:t> spectrum disorder and attention deficit hyperactivity disorder.</w:t>
      </w:r>
    </w:p>
    <w:p w14:paraId="1F01DF4F"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In such cases, these behaviors may signal underlying neurological differences and can impact an individual’s social interactions, learning, and daily functioning.</w:t>
      </w:r>
    </w:p>
    <w:p w14:paraId="25E09199"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In some instances, repetitive behaviors can also be symptomatic of anxiety, obsessive-compulsive disorder, stress-related disorders and </w:t>
      </w:r>
      <w:hyperlink r:id="rId29" w:history="1">
        <w:r w:rsidRPr="00337C27">
          <w:rPr>
            <w:rFonts w:ascii="Open Sans" w:eastAsia="Times New Roman" w:hAnsi="Open Sans" w:cs="Open Sans"/>
            <w:b/>
            <w:bCs/>
            <w:color w:val="038BB3"/>
            <w:kern w:val="0"/>
            <w:bdr w:val="none" w:sz="0" w:space="0" w:color="auto" w:frame="1"/>
            <w14:ligatures w14:val="none"/>
          </w:rPr>
          <w:t>self-harming behaviors</w:t>
        </w:r>
      </w:hyperlink>
      <w:r w:rsidRPr="00337C27">
        <w:rPr>
          <w:rFonts w:ascii="Open Sans" w:eastAsia="Times New Roman" w:hAnsi="Open Sans" w:cs="Open Sans"/>
          <w:color w:val="1C1C1C"/>
          <w:kern w:val="0"/>
          <w14:ligatures w14:val="none"/>
        </w:rPr>
        <w:t> such as skin picking or hair pulling.</w:t>
      </w:r>
    </w:p>
    <w:p w14:paraId="333E6164"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lastRenderedPageBreak/>
        <w:t>For some individuals, repetitive behaviors can interfere with attention and focus, affecting academic performance, workplace productivity and the ability to complete daily tasks efficiently.</w:t>
      </w:r>
    </w:p>
    <w:p w14:paraId="7B2B05C0"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It can also affect an individual’s social interactions and relationships, and can lead to social isolation, bullying or stigma, particularly in children and adolescents, further impacting emotional well-being and self-esteem.</w:t>
      </w:r>
    </w:p>
    <w:p w14:paraId="3C88A171"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Repetitive behaviors, particularly those associated with anxiety or compulsive disorders, can also disrupt sleep patterns, leading to insomnia or poor sleep quality, which in turn affects overall health and well-being.</w:t>
      </w:r>
    </w:p>
    <w:p w14:paraId="60A64E48" w14:textId="77777777" w:rsidR="00337C27" w:rsidRPr="00337C27" w:rsidRDefault="00337C27" w:rsidP="00337C27">
      <w:pPr>
        <w:shd w:val="clear" w:color="auto" w:fill="FFFFFF"/>
        <w:spacing w:after="0" w:line="240" w:lineRule="auto"/>
        <w:textAlignment w:val="baseline"/>
        <w:rPr>
          <w:rFonts w:ascii="Times New Roman" w:eastAsia="Times New Roman" w:hAnsi="Times New Roman" w:cs="Times New Roman"/>
          <w:b/>
          <w:bCs/>
          <w:color w:val="038BB3"/>
          <w:kern w:val="0"/>
          <w:bdr w:val="none" w:sz="0" w:space="0" w:color="auto" w:frame="1"/>
          <w14:ligatures w14:val="none"/>
        </w:rPr>
      </w:pPr>
      <w:r w:rsidRPr="00337C27">
        <w:rPr>
          <w:rFonts w:ascii="Open Sans" w:eastAsia="Times New Roman" w:hAnsi="Open Sans" w:cs="Open Sans"/>
          <w:color w:val="1C1C1C"/>
          <w:kern w:val="0"/>
          <w14:ligatures w14:val="none"/>
        </w:rPr>
        <w:fldChar w:fldCharType="begin"/>
      </w:r>
      <w:r w:rsidRPr="00337C27">
        <w:rPr>
          <w:rFonts w:ascii="Open Sans" w:eastAsia="Times New Roman" w:hAnsi="Open Sans" w:cs="Open Sans"/>
          <w:color w:val="1C1C1C"/>
          <w:kern w:val="0"/>
          <w14:ligatures w14:val="none"/>
        </w:rPr>
        <w:instrText>HYPERLINK "https://childrenshealthdefense.org/about-us/donate/?itm_term=shortcode"</w:instrText>
      </w:r>
      <w:r w:rsidRPr="00337C27">
        <w:rPr>
          <w:rFonts w:ascii="Open Sans" w:eastAsia="Times New Roman" w:hAnsi="Open Sans" w:cs="Open Sans"/>
          <w:color w:val="1C1C1C"/>
          <w:kern w:val="0"/>
          <w14:ligatures w14:val="none"/>
        </w:rPr>
      </w:r>
      <w:r w:rsidRPr="00337C27">
        <w:rPr>
          <w:rFonts w:ascii="Open Sans" w:eastAsia="Times New Roman" w:hAnsi="Open Sans" w:cs="Open Sans"/>
          <w:color w:val="1C1C1C"/>
          <w:kern w:val="0"/>
          <w14:ligatures w14:val="none"/>
        </w:rPr>
        <w:fldChar w:fldCharType="separate"/>
      </w:r>
    </w:p>
    <w:p w14:paraId="6715FF03" w14:textId="77777777" w:rsidR="00337C27" w:rsidRPr="00337C27" w:rsidRDefault="00337C27" w:rsidP="00337C27">
      <w:pPr>
        <w:shd w:val="clear" w:color="auto" w:fill="FFFFFF"/>
        <w:spacing w:after="0" w:line="468" w:lineRule="atLeast"/>
        <w:ind w:left="-15" w:right="-15"/>
        <w:textAlignment w:val="baseline"/>
        <w:outlineLvl w:val="2"/>
        <w:rPr>
          <w:rFonts w:ascii="Merriweather" w:eastAsia="Times New Roman" w:hAnsi="Merriweather" w:cs="Times New Roman"/>
          <w:b/>
          <w:bCs/>
          <w:color w:val="10141D"/>
          <w:kern w:val="0"/>
          <w:sz w:val="27"/>
          <w:szCs w:val="27"/>
          <w14:ligatures w14:val="none"/>
        </w:rPr>
      </w:pPr>
      <w:r w:rsidRPr="00337C27">
        <w:rPr>
          <w:rFonts w:ascii="Merriweather" w:eastAsia="Times New Roman" w:hAnsi="Merriweather" w:cs="Open Sans"/>
          <w:b/>
          <w:bCs/>
          <w:color w:val="10141D"/>
          <w:kern w:val="0"/>
          <w:sz w:val="27"/>
          <w:szCs w:val="27"/>
          <w:bdr w:val="none" w:sz="0" w:space="0" w:color="auto" w:frame="1"/>
          <w14:ligatures w14:val="none"/>
        </w:rPr>
        <w:t xml:space="preserve">Million Dollar Match: Turning Truth </w:t>
      </w:r>
      <w:proofErr w:type="gramStart"/>
      <w:r w:rsidRPr="00337C27">
        <w:rPr>
          <w:rFonts w:ascii="Merriweather" w:eastAsia="Times New Roman" w:hAnsi="Merriweather" w:cs="Open Sans"/>
          <w:b/>
          <w:bCs/>
          <w:color w:val="10141D"/>
          <w:kern w:val="0"/>
          <w:sz w:val="27"/>
          <w:szCs w:val="27"/>
          <w:bdr w:val="none" w:sz="0" w:space="0" w:color="auto" w:frame="1"/>
          <w14:ligatures w14:val="none"/>
        </w:rPr>
        <w:t>Into</w:t>
      </w:r>
      <w:proofErr w:type="gramEnd"/>
      <w:r w:rsidRPr="00337C27">
        <w:rPr>
          <w:rFonts w:ascii="Merriweather" w:eastAsia="Times New Roman" w:hAnsi="Merriweather" w:cs="Open Sans"/>
          <w:b/>
          <w:bCs/>
          <w:color w:val="10141D"/>
          <w:kern w:val="0"/>
          <w:sz w:val="27"/>
          <w:szCs w:val="27"/>
          <w:bdr w:val="none" w:sz="0" w:space="0" w:color="auto" w:frame="1"/>
          <w14:ligatures w14:val="none"/>
        </w:rPr>
        <w:t xml:space="preserve"> Lasting Change - Donate Now</w:t>
      </w:r>
    </w:p>
    <w:p w14:paraId="51E514A5"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b/>
          <w:bCs/>
          <w:color w:val="038BB3"/>
          <w:kern w:val="0"/>
          <w:bdr w:val="none" w:sz="0" w:space="0" w:color="auto" w:frame="1"/>
          <w14:ligatures w14:val="none"/>
        </w:rPr>
      </w:pPr>
      <w:r w:rsidRPr="00337C27">
        <w:rPr>
          <w:rFonts w:ascii="Open Sans" w:eastAsia="Times New Roman" w:hAnsi="Open Sans" w:cs="Open Sans"/>
          <w:b/>
          <w:bCs/>
          <w:noProof/>
          <w:color w:val="038BB3"/>
          <w:kern w:val="0"/>
          <w:bdr w:val="none" w:sz="0" w:space="0" w:color="auto" w:frame="1"/>
          <w14:ligatures w14:val="none"/>
        </w:rPr>
        <w:drawing>
          <wp:inline distT="0" distB="0" distL="0" distR="0" wp14:anchorId="4EF9DAA2" wp14:editId="62456199">
            <wp:extent cx="6819900" cy="3467100"/>
            <wp:effectExtent l="0" t="0" r="0" b="0"/>
            <wp:docPr id="2" name="Picture 2">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819900" cy="3467100"/>
                    </a:xfrm>
                    <a:prstGeom prst="rect">
                      <a:avLst/>
                    </a:prstGeom>
                    <a:noFill/>
                    <a:ln>
                      <a:noFill/>
                    </a:ln>
                  </pic:spPr>
                </pic:pic>
              </a:graphicData>
            </a:graphic>
          </wp:inline>
        </w:drawing>
      </w:r>
    </w:p>
    <w:p w14:paraId="5C55CFC3"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fldChar w:fldCharType="end"/>
      </w:r>
    </w:p>
    <w:p w14:paraId="6310532A"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RFR decimates male fertility — melatonin can help restore it</w:t>
      </w:r>
    </w:p>
    <w:p w14:paraId="04535E9C"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A December 2023 study, which explored the negative effects of </w:t>
      </w:r>
      <w:hyperlink r:id="rId32" w:history="1">
        <w:r w:rsidRPr="00337C27">
          <w:rPr>
            <w:rFonts w:ascii="Open Sans" w:eastAsia="Times New Roman" w:hAnsi="Open Sans" w:cs="Open Sans"/>
            <w:b/>
            <w:bCs/>
            <w:color w:val="038BB3"/>
            <w:kern w:val="0"/>
            <w:bdr w:val="none" w:sz="0" w:space="0" w:color="auto" w:frame="1"/>
            <w14:ligatures w14:val="none"/>
          </w:rPr>
          <w:t>long-term exposure to 2100 MHz RFR</w:t>
        </w:r>
      </w:hyperlink>
      <w:r w:rsidRPr="00337C27">
        <w:rPr>
          <w:rFonts w:ascii="Open Sans" w:eastAsia="Times New Roman" w:hAnsi="Open Sans" w:cs="Open Sans"/>
          <w:color w:val="1C1C1C"/>
          <w:kern w:val="0"/>
          <w14:ligatures w14:val="none"/>
        </w:rPr>
        <w:t> on rat sperm characteristics, brought both good and bad news.</w:t>
      </w:r>
    </w:p>
    <w:p w14:paraId="0D612CD0"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lastRenderedPageBreak/>
        <w:t>On the downside, male rats exposed to RFR at 2100 MHz for 30 minutes a day had a significantly higher percentage of sperm with abnormal shapes. There was also a significant reduction in the total sperm count among the exposed rats.</w:t>
      </w:r>
    </w:p>
    <w:p w14:paraId="6400EC7F"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At a more detailed level, examining the sperm structure under a microscope (the ultrastructural level), damage was observed in critical parts of the sperm, including the:</w:t>
      </w:r>
    </w:p>
    <w:p w14:paraId="127DA22D" w14:textId="77777777" w:rsidR="00337C27" w:rsidRPr="00337C27" w:rsidRDefault="00337C27" w:rsidP="00337C27">
      <w:pPr>
        <w:numPr>
          <w:ilvl w:val="0"/>
          <w:numId w:val="5"/>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Acrosome, a cap-like structure that helps the sperm penetrate an egg.</w:t>
      </w:r>
    </w:p>
    <w:p w14:paraId="78C34A3F" w14:textId="77777777" w:rsidR="00337C27" w:rsidRPr="00337C27" w:rsidRDefault="00337C27" w:rsidP="00337C27">
      <w:pPr>
        <w:numPr>
          <w:ilvl w:val="0"/>
          <w:numId w:val="5"/>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Axoneme, the central shaft of the sperm tail.</w:t>
      </w:r>
    </w:p>
    <w:p w14:paraId="77045209" w14:textId="77777777" w:rsidR="00337C27" w:rsidRPr="00337C27" w:rsidRDefault="00337C27" w:rsidP="00337C27">
      <w:pPr>
        <w:numPr>
          <w:ilvl w:val="0"/>
          <w:numId w:val="5"/>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Mitochondrial sheath, which powers the sperm tail’s movement.</w:t>
      </w:r>
    </w:p>
    <w:p w14:paraId="7BCC2CE9" w14:textId="77777777" w:rsidR="00337C27" w:rsidRPr="00337C27" w:rsidRDefault="00337C27" w:rsidP="00337C27">
      <w:pPr>
        <w:numPr>
          <w:ilvl w:val="0"/>
          <w:numId w:val="5"/>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Outer dense fibers, which are part of the sperm tail.</w:t>
      </w:r>
    </w:p>
    <w:p w14:paraId="62E3DA68"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good news is that melatonin supplementation was able to prevent these problems.</w:t>
      </w:r>
    </w:p>
    <w:p w14:paraId="5A3EBA0C"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Rats given 10 milligrams of melatonin per kilo of body weight via subcutaneous administration had increased sperm counts, and the proportion of sperm with normal shapes increased. Moreover, the ultrastructural damage to sperm caused by RF exposure was fully reversed.</w:t>
      </w:r>
    </w:p>
    <w:p w14:paraId="33743846"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As reported by the authors:</w:t>
      </w:r>
    </w:p>
    <w:p w14:paraId="0C9FAE13"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percentages of abnormal sperm morphology were significantly increased with RF exposure, while the total sperm count was significantly decreased.</w:t>
      </w:r>
    </w:p>
    <w:p w14:paraId="64E5BDCE"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number of total sperms, sperms with normal morphology increased, and ultrastructural appearance returned to normal by melatonin administration.”</w:t>
      </w:r>
    </w:p>
    <w:p w14:paraId="5CAF7CCC"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Case study of an 8-year-old boy</w:t>
      </w:r>
    </w:p>
    <w:p w14:paraId="53538CB4"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In January 2024, Hardell et al. presented a case study of an eight-year-old boy experiencing </w:t>
      </w:r>
      <w:hyperlink r:id="rId33" w:history="1">
        <w:r w:rsidRPr="00337C27">
          <w:rPr>
            <w:rFonts w:ascii="Open Sans" w:eastAsia="Times New Roman" w:hAnsi="Open Sans" w:cs="Open Sans"/>
            <w:b/>
            <w:bCs/>
            <w:color w:val="038BB3"/>
            <w:kern w:val="0"/>
            <w:bdr w:val="none" w:sz="0" w:space="0" w:color="auto" w:frame="1"/>
            <w14:ligatures w14:val="none"/>
          </w:rPr>
          <w:t>severe headaches and other symptoms</w:t>
        </w:r>
      </w:hyperlink>
      <w:r w:rsidRPr="00337C27">
        <w:rPr>
          <w:rFonts w:ascii="Open Sans" w:eastAsia="Times New Roman" w:hAnsi="Open Sans" w:cs="Open Sans"/>
          <w:color w:val="1C1C1C"/>
          <w:kern w:val="0"/>
          <w14:ligatures w14:val="none"/>
        </w:rPr>
        <w:t> while attending a school located near a mobile phone tower equipped with 5G base stations.</w:t>
      </w:r>
    </w:p>
    <w:p w14:paraId="4749B320"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boy’s school is situated 200 meters away from a mobile phone tower with 5G base stations, with his classroom being 285 meters away. Soon after starting school, he began experiencing </w:t>
      </w:r>
      <w:hyperlink r:id="rId34" w:history="1">
        <w:r w:rsidRPr="00337C27">
          <w:rPr>
            <w:rFonts w:ascii="Open Sans" w:eastAsia="Times New Roman" w:hAnsi="Open Sans" w:cs="Open Sans"/>
            <w:b/>
            <w:bCs/>
            <w:color w:val="038BB3"/>
            <w:kern w:val="0"/>
            <w:bdr w:val="none" w:sz="0" w:space="0" w:color="auto" w:frame="1"/>
            <w14:ligatures w14:val="none"/>
          </w:rPr>
          <w:t>headaches</w:t>
        </w:r>
      </w:hyperlink>
      <w:r w:rsidRPr="00337C27">
        <w:rPr>
          <w:rFonts w:ascii="Open Sans" w:eastAsia="Times New Roman" w:hAnsi="Open Sans" w:cs="Open Sans"/>
          <w:color w:val="1C1C1C"/>
          <w:kern w:val="0"/>
          <w14:ligatures w14:val="none"/>
        </w:rPr>
        <w:t>, which were initially sporadic, not occurring every day or every week.</w:t>
      </w:r>
    </w:p>
    <w:p w14:paraId="7169B561"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lastRenderedPageBreak/>
        <w:t>By autumn 2023, the boy’s headaches intensified, occurring daily and rated as a 10 on a 10-grade scale, where 0 signifies no discomfort and 10 indicates unbearable pain.</w:t>
      </w:r>
    </w:p>
    <w:p w14:paraId="7F603382"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He also experienced fatigue (rated 5) and occasional dizziness (rated 7), specifically while at school. At home, he occasionally had mild headaches (rated 2) that subsided relatively quickly.</w:t>
      </w:r>
    </w:p>
    <w:p w14:paraId="28A50A5F"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In the autumn of 2023, he started wearing an RF-protective cap and outerwear at school, both indoors and outside, after which the headaches vanished.</w:t>
      </w:r>
    </w:p>
    <w:p w14:paraId="5E8BB9FF"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This paper also cites epidemiological studies and laboratory research linking RF radiation exposure to cancer through mechanisms such as oxidative stress, mRNA effects and DNA damage, and argues for classifying RF radiation as a Group 1 human carcinogen, noting that “This classification should have a major impact on prevention measures.”</w:t>
      </w:r>
    </w:p>
    <w:p w14:paraId="316B6386"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5G alters your microbiome</w:t>
      </w:r>
    </w:p>
    <w:p w14:paraId="7FD5D721"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Lastly, a February 2024 study by Wang et al. examined the impact of 5G RFR on the </w:t>
      </w:r>
      <w:hyperlink r:id="rId35" w:history="1">
        <w:r w:rsidRPr="00337C27">
          <w:rPr>
            <w:rFonts w:ascii="Open Sans" w:eastAsia="Times New Roman" w:hAnsi="Open Sans" w:cs="Open Sans"/>
            <w:b/>
            <w:bCs/>
            <w:color w:val="038BB3"/>
            <w:kern w:val="0"/>
            <w:bdr w:val="none" w:sz="0" w:space="0" w:color="auto" w:frame="1"/>
            <w14:ligatures w14:val="none"/>
          </w:rPr>
          <w:t>fecal microbiome</w:t>
        </w:r>
      </w:hyperlink>
      <w:r w:rsidRPr="00337C27">
        <w:rPr>
          <w:rFonts w:ascii="Open Sans" w:eastAsia="Times New Roman" w:hAnsi="Open Sans" w:cs="Open Sans"/>
          <w:color w:val="1C1C1C"/>
          <w:kern w:val="0"/>
          <w14:ligatures w14:val="none"/>
        </w:rPr>
        <w:t> and metabolome profiles in mice.</w:t>
      </w:r>
    </w:p>
    <w:p w14:paraId="49AB09D2"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results indicated that the mice exposed to RFR experienced significant alterations in their intestinal microbial compositions, characterized by a decrease in microbial diversity and shifts in the microbial community distribution.</w:t>
      </w:r>
    </w:p>
    <w:p w14:paraId="41A48871"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Through metabolomics profiling, the researchers identified 258 metabolites that were significantly differentially abundant in the mice exposed to RF fields compared to controls, which suggests it can have a profound impact on metabolic processes.</w:t>
      </w:r>
    </w:p>
    <w:p w14:paraId="60133802"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authors concluded that exposure to 4.9 GHz RFR can cause intestinal microbiota dysbiosis in mice and hypothesized that the observed imbalances in gut microbiota and metabolism might be linked to depression-like behaviors in mice seen in so many studies.</w:t>
      </w:r>
    </w:p>
    <w:p w14:paraId="5C588036"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 imbalance in the metabolic profile may also be associated with changes in immune regulation or inflammation.</w:t>
      </w:r>
    </w:p>
    <w:p w14:paraId="4A3B8F81"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5G will harm every living being</w:t>
      </w:r>
    </w:p>
    <w:p w14:paraId="69FD1350"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lastRenderedPageBreak/>
        <w:t>In September 2019, Minister for Communications, Paul Fletcher asked the Committee to complete an inquiry into the “deployment, adoption, and application of 5G in </w:t>
      </w:r>
      <w:hyperlink r:id="rId36" w:history="1">
        <w:r w:rsidRPr="00337C27">
          <w:rPr>
            <w:rFonts w:ascii="Open Sans" w:eastAsia="Times New Roman" w:hAnsi="Open Sans" w:cs="Open Sans"/>
            <w:b/>
            <w:bCs/>
            <w:color w:val="038BB3"/>
            <w:kern w:val="0"/>
            <w:bdr w:val="none" w:sz="0" w:space="0" w:color="auto" w:frame="1"/>
            <w14:ligatures w14:val="none"/>
          </w:rPr>
          <w:t>Australia</w:t>
        </w:r>
      </w:hyperlink>
      <w:r w:rsidRPr="00337C27">
        <w:rPr>
          <w:rFonts w:ascii="Open Sans" w:eastAsia="Times New Roman" w:hAnsi="Open Sans" w:cs="Open Sans"/>
          <w:color w:val="1C1C1C"/>
          <w:kern w:val="0"/>
          <w14:ligatures w14:val="none"/>
        </w:rPr>
        <w:t>.”</w:t>
      </w:r>
    </w:p>
    <w:p w14:paraId="2CDAE0E5"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 xml:space="preserve">In response, Paul Barratt, on behalf of </w:t>
      </w:r>
      <w:proofErr w:type="spellStart"/>
      <w:r w:rsidRPr="00337C27">
        <w:rPr>
          <w:rFonts w:ascii="Open Sans" w:eastAsia="Times New Roman" w:hAnsi="Open Sans" w:cs="Open Sans"/>
          <w:color w:val="1C1C1C"/>
          <w:kern w:val="0"/>
          <w14:ligatures w14:val="none"/>
        </w:rPr>
        <w:t>ElectricSense</w:t>
      </w:r>
      <w:proofErr w:type="spellEnd"/>
      <w:r w:rsidRPr="00337C27">
        <w:rPr>
          <w:rFonts w:ascii="Open Sans" w:eastAsia="Times New Roman" w:hAnsi="Open Sans" w:cs="Open Sans"/>
          <w:color w:val="1C1C1C"/>
          <w:kern w:val="0"/>
          <w14:ligatures w14:val="none"/>
        </w:rPr>
        <w:t>, submitted a document, available as a download from </w:t>
      </w:r>
      <w:hyperlink r:id="rId37" w:history="1">
        <w:r w:rsidRPr="00337C27">
          <w:rPr>
            <w:rFonts w:ascii="Open Sans" w:eastAsia="Times New Roman" w:hAnsi="Open Sans" w:cs="Open Sans"/>
            <w:b/>
            <w:bCs/>
            <w:color w:val="038BB3"/>
            <w:kern w:val="0"/>
            <w:bdr w:val="none" w:sz="0" w:space="0" w:color="auto" w:frame="1"/>
            <w14:ligatures w14:val="none"/>
          </w:rPr>
          <w:t>aph.org</w:t>
        </w:r>
      </w:hyperlink>
      <w:r w:rsidRPr="00337C27">
        <w:rPr>
          <w:rFonts w:ascii="Open Sans" w:eastAsia="Times New Roman" w:hAnsi="Open Sans" w:cs="Open Sans"/>
          <w:color w:val="1C1C1C"/>
          <w:kern w:val="0"/>
          <w14:ligatures w14:val="none"/>
        </w:rPr>
        <w:t>, stating, in part:</w:t>
      </w:r>
    </w:p>
    <w:p w14:paraId="63F27C31"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“5G is dangerous and will harm every living being. Thousands of studies link low-level </w:t>
      </w:r>
      <w:hyperlink r:id="rId38" w:history="1">
        <w:r w:rsidRPr="00337C27">
          <w:rPr>
            <w:rFonts w:ascii="Open Sans" w:eastAsia="Times New Roman" w:hAnsi="Open Sans" w:cs="Open Sans"/>
            <w:b/>
            <w:bCs/>
            <w:color w:val="038BB3"/>
            <w:kern w:val="0"/>
            <w:bdr w:val="none" w:sz="0" w:space="0" w:color="auto" w:frame="1"/>
            <w14:ligatures w14:val="none"/>
          </w:rPr>
          <w:t>wireless radio frequency radiation</w:t>
        </w:r>
      </w:hyperlink>
      <w:r w:rsidRPr="00337C27">
        <w:rPr>
          <w:rFonts w:ascii="Open Sans" w:eastAsia="Times New Roman" w:hAnsi="Open Sans" w:cs="Open Sans"/>
          <w:color w:val="1C1C1C"/>
          <w:kern w:val="0"/>
          <w14:ligatures w14:val="none"/>
        </w:rPr>
        <w:t> exposures to a long list of adverse biological effects, including:</w:t>
      </w:r>
    </w:p>
    <w:p w14:paraId="68935D2F" w14:textId="77777777" w:rsidR="00337C27" w:rsidRPr="00337C27" w:rsidRDefault="00337C27" w:rsidP="00337C27">
      <w:pPr>
        <w:numPr>
          <w:ilvl w:val="0"/>
          <w:numId w:val="6"/>
        </w:numPr>
        <w:shd w:val="clear" w:color="auto" w:fill="FFFFFF"/>
        <w:spacing w:after="300" w:line="240" w:lineRule="auto"/>
        <w:ind w:left="2160"/>
        <w:textAlignment w:val="baseline"/>
        <w:rPr>
          <w:rFonts w:ascii="Open Sans" w:eastAsia="Times New Roman" w:hAnsi="Open Sans" w:cs="Open Sans"/>
          <w:color w:val="1C1C1C"/>
          <w:kern w:val="0"/>
          <w14:ligatures w14:val="none"/>
        </w:rPr>
      </w:pPr>
    </w:p>
    <w:p w14:paraId="786AB7CD" w14:textId="77777777" w:rsidR="00337C27" w:rsidRPr="00337C27" w:rsidRDefault="00337C27" w:rsidP="00337C27">
      <w:pPr>
        <w:numPr>
          <w:ilvl w:val="1"/>
          <w:numId w:val="7"/>
        </w:numPr>
        <w:shd w:val="clear" w:color="auto" w:fill="FFFFFF"/>
        <w:spacing w:after="120" w:line="360" w:lineRule="atLeast"/>
        <w:ind w:left="216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DNA single and double strand breaks</w:t>
      </w:r>
    </w:p>
    <w:p w14:paraId="311A2A9C" w14:textId="77777777" w:rsidR="00337C27" w:rsidRPr="00337C27" w:rsidRDefault="00337C27" w:rsidP="00337C27">
      <w:pPr>
        <w:numPr>
          <w:ilvl w:val="1"/>
          <w:numId w:val="8"/>
        </w:numPr>
        <w:shd w:val="clear" w:color="auto" w:fill="FFFFFF"/>
        <w:spacing w:after="120" w:line="360" w:lineRule="atLeast"/>
        <w:ind w:left="216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oxidative damage</w:t>
      </w:r>
    </w:p>
    <w:p w14:paraId="53E17551" w14:textId="77777777" w:rsidR="00337C27" w:rsidRPr="00337C27" w:rsidRDefault="00337C27" w:rsidP="00337C27">
      <w:pPr>
        <w:numPr>
          <w:ilvl w:val="1"/>
          <w:numId w:val="9"/>
        </w:numPr>
        <w:shd w:val="clear" w:color="auto" w:fill="FFFFFF"/>
        <w:spacing w:after="120" w:line="360" w:lineRule="atLeast"/>
        <w:ind w:left="216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disruption of cell metabolism</w:t>
      </w:r>
    </w:p>
    <w:p w14:paraId="0B5E8BAE" w14:textId="77777777" w:rsidR="00337C27" w:rsidRPr="00337C27" w:rsidRDefault="00337C27" w:rsidP="00337C27">
      <w:pPr>
        <w:numPr>
          <w:ilvl w:val="1"/>
          <w:numId w:val="10"/>
        </w:numPr>
        <w:shd w:val="clear" w:color="auto" w:fill="FFFFFF"/>
        <w:spacing w:after="120" w:line="360" w:lineRule="atLeast"/>
        <w:ind w:left="216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increased blood brain barrier permeability</w:t>
      </w:r>
    </w:p>
    <w:p w14:paraId="4521513A" w14:textId="77777777" w:rsidR="00337C27" w:rsidRPr="00337C27" w:rsidRDefault="00337C27" w:rsidP="00337C27">
      <w:pPr>
        <w:numPr>
          <w:ilvl w:val="1"/>
          <w:numId w:val="11"/>
        </w:numPr>
        <w:shd w:val="clear" w:color="auto" w:fill="FFFFFF"/>
        <w:spacing w:after="120" w:line="360" w:lineRule="atLeast"/>
        <w:ind w:left="216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melatonin reduction</w:t>
      </w:r>
    </w:p>
    <w:p w14:paraId="2A35EEB2" w14:textId="77777777" w:rsidR="00337C27" w:rsidRPr="00337C27" w:rsidRDefault="00337C27" w:rsidP="00337C27">
      <w:pPr>
        <w:numPr>
          <w:ilvl w:val="1"/>
          <w:numId w:val="12"/>
        </w:numPr>
        <w:shd w:val="clear" w:color="auto" w:fill="FFFFFF"/>
        <w:spacing w:after="120" w:line="360" w:lineRule="atLeast"/>
        <w:ind w:left="216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disruption to brain glucose metabolism</w:t>
      </w:r>
    </w:p>
    <w:p w14:paraId="7212E739" w14:textId="77777777" w:rsidR="00337C27" w:rsidRPr="00337C27" w:rsidRDefault="00337C27" w:rsidP="00337C27">
      <w:pPr>
        <w:numPr>
          <w:ilvl w:val="1"/>
          <w:numId w:val="13"/>
        </w:numPr>
        <w:shd w:val="clear" w:color="auto" w:fill="FFFFFF"/>
        <w:spacing w:after="120" w:line="360" w:lineRule="atLeast"/>
        <w:ind w:left="216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generation of stress proteins</w:t>
      </w:r>
    </w:p>
    <w:p w14:paraId="5A3D5743"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“Let’s not also forget that in 2011 the World Health Organization (WHO) classified radio frequency radiation as a possible 2B carcinogen. More recently the $25 million National Toxicology Program concluded that radio frequency radiation of the type currently used by cell phones can cause cancer.</w:t>
      </w:r>
    </w:p>
    <w:p w14:paraId="7E49925B"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“But where does 5G fit into all this? Given that 5G is set to utilize frequencies above and below existing frequency bands 5G sits in the middle of all this. But the tendency (it varies from country to country) is for 5G to utilize the higher frequency bands. Which brings its own particular concerns.”</w:t>
      </w:r>
    </w:p>
    <w:p w14:paraId="6780B846"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Barratt goes on to list “11 reasons to be concerned about 5G radiation,” including:</w:t>
      </w:r>
    </w:p>
    <w:p w14:paraId="502A4226" w14:textId="77777777" w:rsidR="00337C27" w:rsidRPr="00337C27" w:rsidRDefault="00337C27" w:rsidP="00337C27">
      <w:pPr>
        <w:numPr>
          <w:ilvl w:val="0"/>
          <w:numId w:val="14"/>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 xml:space="preserve">Denser </w:t>
      </w:r>
      <w:proofErr w:type="spellStart"/>
      <w:r w:rsidRPr="00337C27">
        <w:rPr>
          <w:rFonts w:ascii="Open Sans" w:eastAsia="Times New Roman" w:hAnsi="Open Sans" w:cs="Open Sans"/>
          <w:color w:val="1C1C1C"/>
          <w:kern w:val="0"/>
          <w14:ligatures w14:val="none"/>
        </w:rPr>
        <w:t>electrosmog</w:t>
      </w:r>
      <w:proofErr w:type="spellEnd"/>
      <w:r w:rsidRPr="00337C27">
        <w:rPr>
          <w:rFonts w:ascii="Open Sans" w:eastAsia="Times New Roman" w:hAnsi="Open Sans" w:cs="Open Sans"/>
          <w:color w:val="1C1C1C"/>
          <w:kern w:val="0"/>
          <w14:ligatures w14:val="none"/>
        </w:rPr>
        <w:t>.</w:t>
      </w:r>
    </w:p>
    <w:p w14:paraId="00389B27" w14:textId="77777777" w:rsidR="00337C27" w:rsidRPr="00337C27" w:rsidRDefault="00337C27" w:rsidP="00337C27">
      <w:pPr>
        <w:numPr>
          <w:ilvl w:val="0"/>
          <w:numId w:val="14"/>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hyperlink r:id="rId39" w:history="1">
        <w:r w:rsidRPr="00337C27">
          <w:rPr>
            <w:rFonts w:ascii="Open Sans" w:eastAsia="Times New Roman" w:hAnsi="Open Sans" w:cs="Open Sans"/>
            <w:b/>
            <w:bCs/>
            <w:color w:val="038BB3"/>
            <w:kern w:val="0"/>
            <w:bdr w:val="none" w:sz="0" w:space="0" w:color="auto" w:frame="1"/>
            <w14:ligatures w14:val="none"/>
          </w:rPr>
          <w:t>Skin diseases and pain</w:t>
        </w:r>
      </w:hyperlink>
      <w:r w:rsidRPr="00337C27">
        <w:rPr>
          <w:rFonts w:ascii="Open Sans" w:eastAsia="Times New Roman" w:hAnsi="Open Sans" w:cs="Open Sans"/>
          <w:color w:val="1C1C1C"/>
          <w:kern w:val="0"/>
          <w14:ligatures w14:val="none"/>
        </w:rPr>
        <w:t>, as “analyses of penetration depth show that more than 90% of the transmitted power is absorbed in the epidermis and dermis layer.”</w:t>
      </w:r>
    </w:p>
    <w:p w14:paraId="16A4D780" w14:textId="77777777" w:rsidR="00337C27" w:rsidRPr="00337C27" w:rsidRDefault="00337C27" w:rsidP="00337C27">
      <w:pPr>
        <w:numPr>
          <w:ilvl w:val="0"/>
          <w:numId w:val="14"/>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Eye damage.</w:t>
      </w:r>
    </w:p>
    <w:p w14:paraId="4CEC030C" w14:textId="77777777" w:rsidR="00337C27" w:rsidRPr="00337C27" w:rsidRDefault="00337C27" w:rsidP="00337C27">
      <w:pPr>
        <w:numPr>
          <w:ilvl w:val="0"/>
          <w:numId w:val="14"/>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lastRenderedPageBreak/>
        <w:t>Effects on the heart, including impacts on heart rate variability and arrhythmias.</w:t>
      </w:r>
    </w:p>
    <w:p w14:paraId="153DB863" w14:textId="77777777" w:rsidR="00337C27" w:rsidRPr="00337C27" w:rsidRDefault="00337C27" w:rsidP="00337C27">
      <w:pPr>
        <w:numPr>
          <w:ilvl w:val="0"/>
          <w:numId w:val="14"/>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Reduced immune function.</w:t>
      </w:r>
    </w:p>
    <w:p w14:paraId="7BD76F86" w14:textId="77777777" w:rsidR="00337C27" w:rsidRPr="00337C27" w:rsidRDefault="00337C27" w:rsidP="00337C27">
      <w:pPr>
        <w:numPr>
          <w:ilvl w:val="0"/>
          <w:numId w:val="14"/>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Depressed cell growth rates and alterations in cell properties and cell activity.</w:t>
      </w:r>
    </w:p>
    <w:p w14:paraId="12DE656A" w14:textId="77777777" w:rsidR="00337C27" w:rsidRPr="00337C27" w:rsidRDefault="00337C27" w:rsidP="00337C27">
      <w:pPr>
        <w:numPr>
          <w:ilvl w:val="0"/>
          <w:numId w:val="14"/>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Increased risk of antibiotic-resistant pathogens.</w:t>
      </w:r>
    </w:p>
    <w:p w14:paraId="78E53F30" w14:textId="77777777" w:rsidR="00337C27" w:rsidRPr="00337C27" w:rsidRDefault="00337C27" w:rsidP="00337C27">
      <w:pPr>
        <w:numPr>
          <w:ilvl w:val="0"/>
          <w:numId w:val="14"/>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Necrosis in plants, and the possibility that plant foods may become unsuitable for human consumption.</w:t>
      </w:r>
    </w:p>
    <w:p w14:paraId="0DB610AC" w14:textId="77777777" w:rsidR="00337C27" w:rsidRPr="00337C27" w:rsidRDefault="00337C27" w:rsidP="00337C27">
      <w:pPr>
        <w:numPr>
          <w:ilvl w:val="0"/>
          <w:numId w:val="14"/>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Atmospheric effects and fossil fuel depletion.</w:t>
      </w:r>
    </w:p>
    <w:p w14:paraId="1CAA5042" w14:textId="77777777" w:rsidR="00337C27" w:rsidRPr="00337C27" w:rsidRDefault="00337C27" w:rsidP="00337C27">
      <w:pPr>
        <w:numPr>
          <w:ilvl w:val="0"/>
          <w:numId w:val="14"/>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Ecosystem disruptions.</w:t>
      </w:r>
    </w:p>
    <w:p w14:paraId="4CD5A92D" w14:textId="77777777" w:rsidR="00337C27" w:rsidRPr="00337C27" w:rsidRDefault="00337C27" w:rsidP="00337C27">
      <w:pPr>
        <w:numPr>
          <w:ilvl w:val="0"/>
          <w:numId w:val="14"/>
        </w:numPr>
        <w:shd w:val="clear" w:color="auto" w:fill="FFFFFF"/>
        <w:spacing w:after="12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 xml:space="preserve">Misleading 5G study results, as most do not pulse the waves. As noted by Barratt: “This is important because research on microwaves already tells us how pulsed waves </w:t>
      </w:r>
      <w:proofErr w:type="gramStart"/>
      <w:r w:rsidRPr="00337C27">
        <w:rPr>
          <w:rFonts w:ascii="Open Sans" w:eastAsia="Times New Roman" w:hAnsi="Open Sans" w:cs="Open Sans"/>
          <w:color w:val="1C1C1C"/>
          <w:kern w:val="0"/>
          <w14:ligatures w14:val="none"/>
        </w:rPr>
        <w:t>have more profound biological effects on our body</w:t>
      </w:r>
      <w:proofErr w:type="gramEnd"/>
      <w:r w:rsidRPr="00337C27">
        <w:rPr>
          <w:rFonts w:ascii="Open Sans" w:eastAsia="Times New Roman" w:hAnsi="Open Sans" w:cs="Open Sans"/>
          <w:color w:val="1C1C1C"/>
          <w:kern w:val="0"/>
          <w14:ligatures w14:val="none"/>
        </w:rPr>
        <w:t xml:space="preserve"> compared to non-pulsed waves. Previous studies, for instance, show how pulse rates of the frequencies led to gene toxicity and DNA strand breaks.”</w:t>
      </w:r>
    </w:p>
    <w:p w14:paraId="3BC7FBD7"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Protect yourself and your family from excessive EMF</w:t>
      </w:r>
    </w:p>
    <w:p w14:paraId="02152E71"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There’s no doubt in my mind that RF-EMF exposure is a significant hazard that needs to be addressed if you’re concerned about your health.</w:t>
      </w:r>
    </w:p>
    <w:p w14:paraId="01A35589"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 xml:space="preserve">The rollout of 5G certainly makes remedial action more difficult, but the added hazards are </w:t>
      </w:r>
      <w:proofErr w:type="gramStart"/>
      <w:r w:rsidRPr="00337C27">
        <w:rPr>
          <w:rFonts w:ascii="Open Sans" w:eastAsia="Times New Roman" w:hAnsi="Open Sans" w:cs="Open Sans"/>
          <w:color w:val="1C1C1C"/>
          <w:kern w:val="0"/>
          <w14:ligatures w14:val="none"/>
        </w:rPr>
        <w:t>all the more</w:t>
      </w:r>
      <w:proofErr w:type="gramEnd"/>
      <w:r w:rsidRPr="00337C27">
        <w:rPr>
          <w:rFonts w:ascii="Open Sans" w:eastAsia="Times New Roman" w:hAnsi="Open Sans" w:cs="Open Sans"/>
          <w:color w:val="1C1C1C"/>
          <w:kern w:val="0"/>
          <w14:ligatures w14:val="none"/>
        </w:rPr>
        <w:t xml:space="preserve"> reason to get involved and do what we can to minimize exposure.</w:t>
      </w:r>
    </w:p>
    <w:p w14:paraId="721509E3" w14:textId="77777777" w:rsidR="00337C27" w:rsidRPr="00337C27" w:rsidRDefault="00337C27" w:rsidP="00337C27">
      <w:pPr>
        <w:shd w:val="clear" w:color="auto" w:fill="FFFFFF"/>
        <w:spacing w:before="300" w:after="30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Here are several suggestions that will help reduce your EMF exposure and help mitigate damage from unavoidable exposures. For even more dos and don’ts, see the infographic by the Environmental Health Trust below.</w:t>
      </w:r>
    </w:p>
    <w:p w14:paraId="2C29453E"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Identify major sources of EMF,</w:t>
      </w:r>
      <w:r w:rsidRPr="00337C27">
        <w:rPr>
          <w:rFonts w:ascii="Open Sans" w:eastAsia="Times New Roman" w:hAnsi="Open Sans" w:cs="Open Sans"/>
          <w:color w:val="1C1C1C"/>
          <w:kern w:val="0"/>
          <w14:ligatures w14:val="none"/>
        </w:rPr>
        <w:t> such as your cellphone, cordless phones, Wi-Fi routers, Bluetooth headsets, and other Bluetooth-equipped items, wireless mice, keyboards, smart thermostats, baby monitors, smart meters and the microwave in your kitchen. Ideally, address each source and determine how you can best limit their use.</w:t>
      </w:r>
    </w:p>
    <w:p w14:paraId="46522507" w14:textId="77777777" w:rsidR="00337C27" w:rsidRPr="00337C27" w:rsidRDefault="00337C27" w:rsidP="00337C27">
      <w:pPr>
        <w:numPr>
          <w:ilvl w:val="1"/>
          <w:numId w:val="16"/>
        </w:numPr>
        <w:shd w:val="clear" w:color="auto" w:fill="FFFFFF"/>
        <w:spacing w:after="120" w:line="360" w:lineRule="atLeast"/>
        <w:ind w:left="216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lastRenderedPageBreak/>
        <w:t>Barring a life-threatening emergency, children should not use a cellphone or a wireless device of any type. Children are far more vulnerable to cellphone radiation than adults due to having thinner skull bones.</w:t>
      </w:r>
    </w:p>
    <w:p w14:paraId="58635EA6" w14:textId="77777777" w:rsidR="00337C27" w:rsidRPr="00337C27" w:rsidRDefault="00337C27" w:rsidP="00337C27">
      <w:pPr>
        <w:numPr>
          <w:ilvl w:val="1"/>
          <w:numId w:val="17"/>
        </w:numPr>
        <w:shd w:val="clear" w:color="auto" w:fill="FFFFFF"/>
        <w:spacing w:after="0" w:line="360" w:lineRule="atLeast"/>
        <w:ind w:left="216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color w:val="1C1C1C"/>
          <w:kern w:val="0"/>
          <w14:ligatures w14:val="none"/>
        </w:rPr>
        <w:t>Research also demonstrates that infants under the age of 1 do not effectively learn language from videos, and do not transfer what they learn from the iPad to the real world, so it’s a mistake to think </w:t>
      </w:r>
      <w:hyperlink r:id="rId40" w:history="1">
        <w:r w:rsidRPr="00337C27">
          <w:rPr>
            <w:rFonts w:ascii="Open Sans" w:eastAsia="Times New Roman" w:hAnsi="Open Sans" w:cs="Open Sans"/>
            <w:b/>
            <w:bCs/>
            <w:color w:val="038BB3"/>
            <w:kern w:val="0"/>
            <w:bdr w:val="none" w:sz="0" w:space="0" w:color="auto" w:frame="1"/>
            <w14:ligatures w14:val="none"/>
          </w:rPr>
          <w:t>electronic devices</w:t>
        </w:r>
      </w:hyperlink>
      <w:r w:rsidRPr="00337C27">
        <w:rPr>
          <w:rFonts w:ascii="Open Sans" w:eastAsia="Times New Roman" w:hAnsi="Open Sans" w:cs="Open Sans"/>
          <w:color w:val="1C1C1C"/>
          <w:kern w:val="0"/>
          <w14:ligatures w14:val="none"/>
        </w:rPr>
        <w:t> provide valuable education.</w:t>
      </w:r>
    </w:p>
    <w:p w14:paraId="7732EFBA"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 xml:space="preserve">Connect your desktop computer to the internet via a wired Ethernet </w:t>
      </w:r>
      <w:proofErr w:type="gramStart"/>
      <w:r w:rsidRPr="00337C27">
        <w:rPr>
          <w:rFonts w:ascii="Open Sans" w:eastAsia="Times New Roman" w:hAnsi="Open Sans" w:cs="Open Sans"/>
          <w:b/>
          <w:bCs/>
          <w:color w:val="1C1C1C"/>
          <w:kern w:val="0"/>
          <w:bdr w:val="none" w:sz="0" w:space="0" w:color="auto" w:frame="1"/>
          <w14:ligatures w14:val="none"/>
        </w:rPr>
        <w:t>connection,</w:t>
      </w:r>
      <w:r w:rsidRPr="00337C27">
        <w:rPr>
          <w:rFonts w:ascii="Open Sans" w:eastAsia="Times New Roman" w:hAnsi="Open Sans" w:cs="Open Sans"/>
          <w:color w:val="1C1C1C"/>
          <w:kern w:val="0"/>
          <w14:ligatures w14:val="none"/>
        </w:rPr>
        <w:t> and</w:t>
      </w:r>
      <w:proofErr w:type="gramEnd"/>
      <w:r w:rsidRPr="00337C27">
        <w:rPr>
          <w:rFonts w:ascii="Open Sans" w:eastAsia="Times New Roman" w:hAnsi="Open Sans" w:cs="Open Sans"/>
          <w:color w:val="1C1C1C"/>
          <w:kern w:val="0"/>
          <w14:ligatures w14:val="none"/>
        </w:rPr>
        <w:t xml:space="preserve"> be sure to put your desktop in airplane mode. Also, avoid wireless keyboards, trackballs, mice, game systems, printers and portable house phones. </w:t>
      </w:r>
      <w:proofErr w:type="spellStart"/>
      <w:r w:rsidRPr="00337C27">
        <w:rPr>
          <w:rFonts w:ascii="Open Sans" w:eastAsia="Times New Roman" w:hAnsi="Open Sans" w:cs="Open Sans"/>
          <w:color w:val="1C1C1C"/>
          <w:kern w:val="0"/>
          <w14:ligatures w14:val="none"/>
        </w:rPr>
        <w:t>Opt</w:t>
      </w:r>
      <w:proofErr w:type="spellEnd"/>
      <w:r w:rsidRPr="00337C27">
        <w:rPr>
          <w:rFonts w:ascii="Open Sans" w:eastAsia="Times New Roman" w:hAnsi="Open Sans" w:cs="Open Sans"/>
          <w:color w:val="1C1C1C"/>
          <w:kern w:val="0"/>
          <w14:ligatures w14:val="none"/>
        </w:rPr>
        <w:t xml:space="preserve"> for the wired versions.</w:t>
      </w:r>
    </w:p>
    <w:p w14:paraId="7823A236"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If you need to use Wi-Fi, shut it off when not in use</w:t>
      </w:r>
      <w:r w:rsidRPr="00337C27">
        <w:rPr>
          <w:rFonts w:ascii="Open Sans" w:eastAsia="Times New Roman" w:hAnsi="Open Sans" w:cs="Open Sans"/>
          <w:color w:val="1C1C1C"/>
          <w:kern w:val="0"/>
          <w14:ligatures w14:val="none"/>
        </w:rPr>
        <w:t xml:space="preserve">, especially at night when you’re sleeping. Ideally, </w:t>
      </w:r>
      <w:proofErr w:type="gramStart"/>
      <w:r w:rsidRPr="00337C27">
        <w:rPr>
          <w:rFonts w:ascii="Open Sans" w:eastAsia="Times New Roman" w:hAnsi="Open Sans" w:cs="Open Sans"/>
          <w:color w:val="1C1C1C"/>
          <w:kern w:val="0"/>
          <w14:ligatures w14:val="none"/>
        </w:rPr>
        <w:t>work toward</w:t>
      </w:r>
      <w:proofErr w:type="gramEnd"/>
      <w:r w:rsidRPr="00337C27">
        <w:rPr>
          <w:rFonts w:ascii="Open Sans" w:eastAsia="Times New Roman" w:hAnsi="Open Sans" w:cs="Open Sans"/>
          <w:color w:val="1C1C1C"/>
          <w:kern w:val="0"/>
          <w14:ligatures w14:val="none"/>
        </w:rPr>
        <w:t xml:space="preserve"> hardwiring your house so you can eliminate Wi-Fi altogether. If you have a notebook without any Ethernet ports, a USB Ethernet adapter will allow you to connect to the internet with a wired connection.</w:t>
      </w:r>
    </w:p>
    <w:p w14:paraId="0A12E456"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Avoid using wireless chargers for your cellphone,</w:t>
      </w:r>
      <w:r w:rsidRPr="00337C27">
        <w:rPr>
          <w:rFonts w:ascii="Open Sans" w:eastAsia="Times New Roman" w:hAnsi="Open Sans" w:cs="Open Sans"/>
          <w:color w:val="1C1C1C"/>
          <w:kern w:val="0"/>
          <w14:ligatures w14:val="none"/>
        </w:rPr>
        <w:t> as they, too, will increase EMFs throughout your home. Wireless charging is also far less energy efficient than using a dongle attached to a power plug, as it draws continuous power (and emits EMF) whether you’re using it or not.</w:t>
      </w:r>
    </w:p>
    <w:p w14:paraId="11CE6E51"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 xml:space="preserve">Shut off the electricity </w:t>
      </w:r>
      <w:proofErr w:type="gramStart"/>
      <w:r w:rsidRPr="00337C27">
        <w:rPr>
          <w:rFonts w:ascii="Open Sans" w:eastAsia="Times New Roman" w:hAnsi="Open Sans" w:cs="Open Sans"/>
          <w:b/>
          <w:bCs/>
          <w:color w:val="1C1C1C"/>
          <w:kern w:val="0"/>
          <w:bdr w:val="none" w:sz="0" w:space="0" w:color="auto" w:frame="1"/>
          <w14:ligatures w14:val="none"/>
        </w:rPr>
        <w:t>to</w:t>
      </w:r>
      <w:proofErr w:type="gramEnd"/>
      <w:r w:rsidRPr="00337C27">
        <w:rPr>
          <w:rFonts w:ascii="Open Sans" w:eastAsia="Times New Roman" w:hAnsi="Open Sans" w:cs="Open Sans"/>
          <w:b/>
          <w:bCs/>
          <w:color w:val="1C1C1C"/>
          <w:kern w:val="0"/>
          <w:bdr w:val="none" w:sz="0" w:space="0" w:color="auto" w:frame="1"/>
          <w14:ligatures w14:val="none"/>
        </w:rPr>
        <w:t xml:space="preserve"> your bedroom at night.</w:t>
      </w:r>
      <w:r w:rsidRPr="00337C27">
        <w:rPr>
          <w:rFonts w:ascii="Open Sans" w:eastAsia="Times New Roman" w:hAnsi="Open Sans" w:cs="Open Sans"/>
          <w:color w:val="1C1C1C"/>
          <w:kern w:val="0"/>
          <w14:ligatures w14:val="none"/>
        </w:rPr>
        <w:t> This typically works to reduce electrical fields from the wires in your wall unless there is an adjoining room next to your bedroom. If that is the case, you will need to use a meter to determine if you also need to turn off power in the adjacent room.</w:t>
      </w:r>
    </w:p>
    <w:p w14:paraId="376AE04F"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Use a battery-powered alarm clock,</w:t>
      </w:r>
      <w:r w:rsidRPr="00337C27">
        <w:rPr>
          <w:rFonts w:ascii="Open Sans" w:eastAsia="Times New Roman" w:hAnsi="Open Sans" w:cs="Open Sans"/>
          <w:color w:val="1C1C1C"/>
          <w:kern w:val="0"/>
          <w14:ligatures w14:val="none"/>
        </w:rPr>
        <w:t> ideally one without any light.</w:t>
      </w:r>
    </w:p>
    <w:p w14:paraId="1A2C0A19"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If you still use a microwave oven,</w:t>
      </w:r>
      <w:r w:rsidRPr="00337C27">
        <w:rPr>
          <w:rFonts w:ascii="Open Sans" w:eastAsia="Times New Roman" w:hAnsi="Open Sans" w:cs="Open Sans"/>
          <w:color w:val="1C1C1C"/>
          <w:kern w:val="0"/>
          <w14:ligatures w14:val="none"/>
        </w:rPr>
        <w:t> consider replacing it with a steam convection oven, which will heat your food as quickly and far more safely.</w:t>
      </w:r>
    </w:p>
    <w:p w14:paraId="268C1AEE"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Avoid using “smart” appliances and thermostats</w:t>
      </w:r>
      <w:r w:rsidRPr="00337C27">
        <w:rPr>
          <w:rFonts w:ascii="Open Sans" w:eastAsia="Times New Roman" w:hAnsi="Open Sans" w:cs="Open Sans"/>
          <w:color w:val="1C1C1C"/>
          <w:kern w:val="0"/>
          <w14:ligatures w14:val="none"/>
        </w:rPr>
        <w:t> that depend on wireless signaling. This would include all new “smart” TVs. They are called smart because they emit a Wi-Fi signal and, unlike your computer, you cannot shut the Wi-Fi signal off. Consider using a large computer monitor as your TV instead, as they don’t emit Wi-Fi.</w:t>
      </w:r>
    </w:p>
    <w:p w14:paraId="67F1D8A0"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lastRenderedPageBreak/>
        <w:t xml:space="preserve">Refuse a smart meter on your home as long as you </w:t>
      </w:r>
      <w:proofErr w:type="gramStart"/>
      <w:r w:rsidRPr="00337C27">
        <w:rPr>
          <w:rFonts w:ascii="Open Sans" w:eastAsia="Times New Roman" w:hAnsi="Open Sans" w:cs="Open Sans"/>
          <w:b/>
          <w:bCs/>
          <w:color w:val="1C1C1C"/>
          <w:kern w:val="0"/>
          <w:bdr w:val="none" w:sz="0" w:space="0" w:color="auto" w:frame="1"/>
          <w14:ligatures w14:val="none"/>
        </w:rPr>
        <w:t>can,</w:t>
      </w:r>
      <w:r w:rsidRPr="00337C27">
        <w:rPr>
          <w:rFonts w:ascii="Open Sans" w:eastAsia="Times New Roman" w:hAnsi="Open Sans" w:cs="Open Sans"/>
          <w:color w:val="1C1C1C"/>
          <w:kern w:val="0"/>
          <w14:ligatures w14:val="none"/>
        </w:rPr>
        <w:t> or</w:t>
      </w:r>
      <w:proofErr w:type="gramEnd"/>
      <w:r w:rsidRPr="00337C27">
        <w:rPr>
          <w:rFonts w:ascii="Open Sans" w:eastAsia="Times New Roman" w:hAnsi="Open Sans" w:cs="Open Sans"/>
          <w:color w:val="1C1C1C"/>
          <w:kern w:val="0"/>
          <w14:ligatures w14:val="none"/>
        </w:rPr>
        <w:t xml:space="preserve"> add a shield to an existing </w:t>
      </w:r>
      <w:hyperlink r:id="rId41" w:history="1">
        <w:r w:rsidRPr="00337C27">
          <w:rPr>
            <w:rFonts w:ascii="Open Sans" w:eastAsia="Times New Roman" w:hAnsi="Open Sans" w:cs="Open Sans"/>
            <w:b/>
            <w:bCs/>
            <w:color w:val="038BB3"/>
            <w:kern w:val="0"/>
            <w:bdr w:val="none" w:sz="0" w:space="0" w:color="auto" w:frame="1"/>
            <w14:ligatures w14:val="none"/>
          </w:rPr>
          <w:t>smart meter</w:t>
        </w:r>
      </w:hyperlink>
      <w:r w:rsidRPr="00337C27">
        <w:rPr>
          <w:rFonts w:ascii="Open Sans" w:eastAsia="Times New Roman" w:hAnsi="Open Sans" w:cs="Open Sans"/>
          <w:color w:val="1C1C1C"/>
          <w:kern w:val="0"/>
          <w14:ligatures w14:val="none"/>
        </w:rPr>
        <w:t>, some of which have been shown to reduce radiation by 98% to 99%.</w:t>
      </w:r>
    </w:p>
    <w:p w14:paraId="44106CDC"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Consider moving your baby’s bed into your room</w:t>
      </w:r>
      <w:r w:rsidRPr="00337C27">
        <w:rPr>
          <w:rFonts w:ascii="Open Sans" w:eastAsia="Times New Roman" w:hAnsi="Open Sans" w:cs="Open Sans"/>
          <w:color w:val="1C1C1C"/>
          <w:kern w:val="0"/>
          <w14:ligatures w14:val="none"/>
        </w:rPr>
        <w:t> instead of using a wireless baby monitor. Alternatively, use a hard-wired monitor.</w:t>
      </w:r>
    </w:p>
    <w:p w14:paraId="452CFBA1"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Replace CFL bulbs with incandescent bulbs.</w:t>
      </w:r>
      <w:r w:rsidRPr="00337C27">
        <w:rPr>
          <w:rFonts w:ascii="Open Sans" w:eastAsia="Times New Roman" w:hAnsi="Open Sans" w:cs="Open Sans"/>
          <w:color w:val="1C1C1C"/>
          <w:kern w:val="0"/>
          <w14:ligatures w14:val="none"/>
        </w:rPr>
        <w:t xml:space="preserve"> Ideally, remove all fluorescent lights from your house. Not only do they emit unhealthy light, but more importantly, they will </w:t>
      </w:r>
      <w:proofErr w:type="gramStart"/>
      <w:r w:rsidRPr="00337C27">
        <w:rPr>
          <w:rFonts w:ascii="Open Sans" w:eastAsia="Times New Roman" w:hAnsi="Open Sans" w:cs="Open Sans"/>
          <w:color w:val="1C1C1C"/>
          <w:kern w:val="0"/>
          <w14:ligatures w14:val="none"/>
        </w:rPr>
        <w:t>actually transfer</w:t>
      </w:r>
      <w:proofErr w:type="gramEnd"/>
      <w:r w:rsidRPr="00337C27">
        <w:rPr>
          <w:rFonts w:ascii="Open Sans" w:eastAsia="Times New Roman" w:hAnsi="Open Sans" w:cs="Open Sans"/>
          <w:color w:val="1C1C1C"/>
          <w:kern w:val="0"/>
          <w14:ligatures w14:val="none"/>
        </w:rPr>
        <w:t xml:space="preserve"> current to your body just by being close to the bulbs.</w:t>
      </w:r>
    </w:p>
    <w:p w14:paraId="69BE22CE"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Avoid carrying your cellphone on your body</w:t>
      </w:r>
      <w:r w:rsidRPr="00337C27">
        <w:rPr>
          <w:rFonts w:ascii="Open Sans" w:eastAsia="Times New Roman" w:hAnsi="Open Sans" w:cs="Open Sans"/>
          <w:color w:val="1C1C1C"/>
          <w:kern w:val="0"/>
          <w14:ligatures w14:val="none"/>
        </w:rPr>
        <w:t xml:space="preserve"> unless in airplane </w:t>
      </w:r>
      <w:proofErr w:type="gramStart"/>
      <w:r w:rsidRPr="00337C27">
        <w:rPr>
          <w:rFonts w:ascii="Open Sans" w:eastAsia="Times New Roman" w:hAnsi="Open Sans" w:cs="Open Sans"/>
          <w:color w:val="1C1C1C"/>
          <w:kern w:val="0"/>
          <w14:ligatures w14:val="none"/>
        </w:rPr>
        <w:t>mode, and</w:t>
      </w:r>
      <w:proofErr w:type="gramEnd"/>
      <w:r w:rsidRPr="00337C27">
        <w:rPr>
          <w:rFonts w:ascii="Open Sans" w:eastAsia="Times New Roman" w:hAnsi="Open Sans" w:cs="Open Sans"/>
          <w:color w:val="1C1C1C"/>
          <w:kern w:val="0"/>
          <w14:ligatures w14:val="none"/>
        </w:rPr>
        <w:t xml:space="preserve"> never sleep with it in your bedroom unless it is in airplane mode. Even in airplane mode, it can emit signals, which is why I put my phone in a </w:t>
      </w:r>
      <w:hyperlink r:id="rId42" w:history="1">
        <w:r w:rsidRPr="00337C27">
          <w:rPr>
            <w:rFonts w:ascii="Open Sans" w:eastAsia="Times New Roman" w:hAnsi="Open Sans" w:cs="Open Sans"/>
            <w:b/>
            <w:bCs/>
            <w:color w:val="038BB3"/>
            <w:kern w:val="0"/>
            <w:bdr w:val="none" w:sz="0" w:space="0" w:color="auto" w:frame="1"/>
            <w14:ligatures w14:val="none"/>
          </w:rPr>
          <w:t>Faraday bag</w:t>
        </w:r>
      </w:hyperlink>
      <w:r w:rsidRPr="00337C27">
        <w:rPr>
          <w:rFonts w:ascii="Open Sans" w:eastAsia="Times New Roman" w:hAnsi="Open Sans" w:cs="Open Sans"/>
          <w:color w:val="1C1C1C"/>
          <w:kern w:val="0"/>
          <w14:ligatures w14:val="none"/>
        </w:rPr>
        <w:t>.</w:t>
      </w:r>
    </w:p>
    <w:p w14:paraId="3E4A3870"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When using your cellphone,</w:t>
      </w:r>
      <w:r w:rsidRPr="00337C27">
        <w:rPr>
          <w:rFonts w:ascii="Open Sans" w:eastAsia="Times New Roman" w:hAnsi="Open Sans" w:cs="Open Sans"/>
          <w:color w:val="1C1C1C"/>
          <w:kern w:val="0"/>
          <w14:ligatures w14:val="none"/>
        </w:rPr>
        <w:t> use the speaker phone and hold the phone at least 3 feet away from you. Seek to radically decrease your time on the cellphone. Instead, use VoIP software phones that you can use while connected to the internet via a wired connection.</w:t>
      </w:r>
    </w:p>
    <w:p w14:paraId="40640757"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Avoid using your cellphone and other electronic devices</w:t>
      </w:r>
      <w:r w:rsidRPr="00337C27">
        <w:rPr>
          <w:rFonts w:ascii="Open Sans" w:eastAsia="Times New Roman" w:hAnsi="Open Sans" w:cs="Open Sans"/>
          <w:color w:val="1C1C1C"/>
          <w:kern w:val="0"/>
          <w14:ligatures w14:val="none"/>
        </w:rPr>
        <w:t> at least an hour (preferably several) before bed, as the blue light from the </w:t>
      </w:r>
      <w:hyperlink r:id="rId43" w:history="1">
        <w:r w:rsidRPr="00337C27">
          <w:rPr>
            <w:rFonts w:ascii="Open Sans" w:eastAsia="Times New Roman" w:hAnsi="Open Sans" w:cs="Open Sans"/>
            <w:b/>
            <w:bCs/>
            <w:color w:val="038BB3"/>
            <w:kern w:val="0"/>
            <w:bdr w:val="none" w:sz="0" w:space="0" w:color="auto" w:frame="1"/>
            <w14:ligatures w14:val="none"/>
          </w:rPr>
          <w:t>screen and EMFs</w:t>
        </w:r>
      </w:hyperlink>
      <w:r w:rsidRPr="00337C27">
        <w:rPr>
          <w:rFonts w:ascii="Open Sans" w:eastAsia="Times New Roman" w:hAnsi="Open Sans" w:cs="Open Sans"/>
          <w:color w:val="1C1C1C"/>
          <w:kern w:val="0"/>
          <w14:ligatures w14:val="none"/>
        </w:rPr>
        <w:t> both inhibit </w:t>
      </w:r>
      <w:hyperlink r:id="rId44" w:history="1">
        <w:r w:rsidRPr="00337C27">
          <w:rPr>
            <w:rFonts w:ascii="Open Sans" w:eastAsia="Times New Roman" w:hAnsi="Open Sans" w:cs="Open Sans"/>
            <w:b/>
            <w:bCs/>
            <w:color w:val="038BB3"/>
            <w:kern w:val="0"/>
            <w:bdr w:val="none" w:sz="0" w:space="0" w:color="auto" w:frame="1"/>
            <w14:ligatures w14:val="none"/>
          </w:rPr>
          <w:t>melatonin production</w:t>
        </w:r>
      </w:hyperlink>
      <w:r w:rsidRPr="00337C27">
        <w:rPr>
          <w:rFonts w:ascii="Open Sans" w:eastAsia="Times New Roman" w:hAnsi="Open Sans" w:cs="Open Sans"/>
          <w:color w:val="1C1C1C"/>
          <w:kern w:val="0"/>
          <w14:ligatures w14:val="none"/>
        </w:rPr>
        <w:t>. Research clearly shows that </w:t>
      </w:r>
      <w:hyperlink r:id="rId45" w:history="1">
        <w:r w:rsidRPr="00337C27">
          <w:rPr>
            <w:rFonts w:ascii="Open Sans" w:eastAsia="Times New Roman" w:hAnsi="Open Sans" w:cs="Open Sans"/>
            <w:b/>
            <w:bCs/>
            <w:color w:val="038BB3"/>
            <w:kern w:val="0"/>
            <w:bdr w:val="none" w:sz="0" w:space="0" w:color="auto" w:frame="1"/>
            <w14:ligatures w14:val="none"/>
          </w:rPr>
          <w:t>heavy computer and cellphone users</w:t>
        </w:r>
      </w:hyperlink>
      <w:r w:rsidRPr="00337C27">
        <w:rPr>
          <w:rFonts w:ascii="Open Sans" w:eastAsia="Times New Roman" w:hAnsi="Open Sans" w:cs="Open Sans"/>
          <w:color w:val="1C1C1C"/>
          <w:kern w:val="0"/>
          <w14:ligatures w14:val="none"/>
        </w:rPr>
        <w:t> are more prone to insomnia. For example, one 2008 study revealed that people exposed to radiation from their mobile phones for three hours before bedtime had more </w:t>
      </w:r>
      <w:hyperlink r:id="rId46" w:history="1">
        <w:r w:rsidRPr="00337C27">
          <w:rPr>
            <w:rFonts w:ascii="Open Sans" w:eastAsia="Times New Roman" w:hAnsi="Open Sans" w:cs="Open Sans"/>
            <w:b/>
            <w:bCs/>
            <w:color w:val="038BB3"/>
            <w:kern w:val="0"/>
            <w:bdr w:val="none" w:sz="0" w:space="0" w:color="auto" w:frame="1"/>
            <w14:ligatures w14:val="none"/>
          </w:rPr>
          <w:t>trouble falling asleep</w:t>
        </w:r>
      </w:hyperlink>
      <w:r w:rsidRPr="00337C27">
        <w:rPr>
          <w:rFonts w:ascii="Open Sans" w:eastAsia="Times New Roman" w:hAnsi="Open Sans" w:cs="Open Sans"/>
          <w:color w:val="1C1C1C"/>
          <w:kern w:val="0"/>
          <w14:ligatures w14:val="none"/>
        </w:rPr>
        <w:t> and staying in a deep sleep.</w:t>
      </w:r>
    </w:p>
    <w:p w14:paraId="587A6899"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The effects of EMFs are reduced by calcium-channel blockers,</w:t>
      </w:r>
      <w:r w:rsidRPr="00337C27">
        <w:rPr>
          <w:rFonts w:ascii="Open Sans" w:eastAsia="Times New Roman" w:hAnsi="Open Sans" w:cs="Open Sans"/>
          <w:color w:val="1C1C1C"/>
          <w:kern w:val="0"/>
          <w14:ligatures w14:val="none"/>
        </w:rPr>
        <w:t> so make sure you’re getting enough magnesium. Most people are deficient in magnesium, which will worsen the impact of EMFs. As previously noted by </w:t>
      </w:r>
      <w:hyperlink r:id="rId47" w:history="1">
        <w:r w:rsidRPr="00337C27">
          <w:rPr>
            <w:rFonts w:ascii="Open Sans" w:eastAsia="Times New Roman" w:hAnsi="Open Sans" w:cs="Open Sans"/>
            <w:b/>
            <w:bCs/>
            <w:color w:val="038BB3"/>
            <w:kern w:val="0"/>
            <w:bdr w:val="none" w:sz="0" w:space="0" w:color="auto" w:frame="1"/>
            <w14:ligatures w14:val="none"/>
          </w:rPr>
          <w:t>EMF expert Dr. Martin Pall</w:t>
        </w:r>
      </w:hyperlink>
      <w:r w:rsidRPr="00337C27">
        <w:rPr>
          <w:rFonts w:ascii="Open Sans" w:eastAsia="Times New Roman" w:hAnsi="Open Sans" w:cs="Open Sans"/>
          <w:color w:val="1C1C1C"/>
          <w:kern w:val="0"/>
          <w14:ligatures w14:val="none"/>
        </w:rPr>
        <w:t xml:space="preserve">: “When you’re deficient in magnesium, you get excessive activity of the VGCCs. You also get excessive calcium influx through the N-methyl-D-aspartate receptor, caused by magnesium deficiency, which is also problematic, so it’s important to allay that </w:t>
      </w:r>
      <w:proofErr w:type="gramStart"/>
      <w:r w:rsidRPr="00337C27">
        <w:rPr>
          <w:rFonts w:ascii="Open Sans" w:eastAsia="Times New Roman" w:hAnsi="Open Sans" w:cs="Open Sans"/>
          <w:color w:val="1C1C1C"/>
          <w:kern w:val="0"/>
          <w14:ligatures w14:val="none"/>
        </w:rPr>
        <w:t>deficiency.”</w:t>
      </w:r>
      <w:proofErr w:type="gramEnd"/>
    </w:p>
    <w:p w14:paraId="6B0BA72C"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b/>
          <w:bCs/>
          <w:color w:val="1C1C1C"/>
          <w:kern w:val="0"/>
          <w:bdr w:val="none" w:sz="0" w:space="0" w:color="auto" w:frame="1"/>
          <w14:ligatures w14:val="none"/>
        </w:rPr>
        <w:t>Pall has also published a paper</w:t>
      </w:r>
      <w:r w:rsidRPr="00337C27">
        <w:rPr>
          <w:rFonts w:ascii="Open Sans" w:eastAsia="Times New Roman" w:hAnsi="Open Sans" w:cs="Open Sans"/>
          <w:color w:val="1C1C1C"/>
          <w:kern w:val="0"/>
          <w14:ligatures w14:val="none"/>
        </w:rPr>
        <w:t> suggesting that raising your level of </w:t>
      </w:r>
      <w:hyperlink r:id="rId48" w:history="1">
        <w:r w:rsidRPr="00337C27">
          <w:rPr>
            <w:rFonts w:ascii="Open Sans" w:eastAsia="Times New Roman" w:hAnsi="Open Sans" w:cs="Open Sans"/>
            <w:b/>
            <w:bCs/>
            <w:color w:val="038BB3"/>
            <w:kern w:val="0"/>
            <w:bdr w:val="none" w:sz="0" w:space="0" w:color="auto" w:frame="1"/>
            <w14:ligatures w14:val="none"/>
          </w:rPr>
          <w:t>Nrf2 helps ameliorate EMF damage</w:t>
        </w:r>
      </w:hyperlink>
      <w:r w:rsidRPr="00337C27">
        <w:rPr>
          <w:rFonts w:ascii="Open Sans" w:eastAsia="Times New Roman" w:hAnsi="Open Sans" w:cs="Open Sans"/>
          <w:color w:val="1C1C1C"/>
          <w:kern w:val="0"/>
          <w14:ligatures w14:val="none"/>
        </w:rPr>
        <w:t xml:space="preserve">. One simple way to activate Nrf2 is to consume Nrf2-boosting food compounds. Examples include sulforaphane-containing cruciferous vegetables, foods high in phenolic </w:t>
      </w:r>
      <w:r w:rsidRPr="00337C27">
        <w:rPr>
          <w:rFonts w:ascii="Open Sans" w:eastAsia="Times New Roman" w:hAnsi="Open Sans" w:cs="Open Sans"/>
          <w:color w:val="1C1C1C"/>
          <w:kern w:val="0"/>
          <w14:ligatures w14:val="none"/>
        </w:rPr>
        <w:lastRenderedPageBreak/>
        <w:t>antioxidants, carotenoids (especially lycopene), sulfur compounds from allium vegetables, isothiocyanates from the cabbage group and terpenoid-rich foods.</w:t>
      </w:r>
    </w:p>
    <w:p w14:paraId="39192AE9" w14:textId="77777777" w:rsidR="00337C27" w:rsidRPr="00337C27" w:rsidRDefault="00337C27" w:rsidP="00337C27">
      <w:pPr>
        <w:numPr>
          <w:ilvl w:val="0"/>
          <w:numId w:val="15"/>
        </w:numPr>
        <w:shd w:val="clear" w:color="auto" w:fill="FFFFFF"/>
        <w:spacing w:after="0" w:line="360" w:lineRule="atLeast"/>
        <w:ind w:left="1080"/>
        <w:textAlignment w:val="baseline"/>
        <w:rPr>
          <w:rFonts w:ascii="Open Sans" w:eastAsia="Times New Roman" w:hAnsi="Open Sans" w:cs="Open Sans"/>
          <w:color w:val="1C1C1C"/>
          <w:kern w:val="0"/>
          <w14:ligatures w14:val="none"/>
        </w:rPr>
      </w:pPr>
      <w:hyperlink r:id="rId49" w:history="1">
        <w:r w:rsidRPr="00337C27">
          <w:rPr>
            <w:rFonts w:ascii="Open Sans" w:eastAsia="Times New Roman" w:hAnsi="Open Sans" w:cs="Open Sans"/>
            <w:b/>
            <w:bCs/>
            <w:color w:val="038BB3"/>
            <w:kern w:val="0"/>
            <w:bdr w:val="none" w:sz="0" w:space="0" w:color="auto" w:frame="1"/>
            <w14:ligatures w14:val="none"/>
          </w:rPr>
          <w:t>Molecular hydrogen</w:t>
        </w:r>
      </w:hyperlink>
      <w:r w:rsidRPr="00337C27">
        <w:rPr>
          <w:rFonts w:ascii="Open Sans" w:eastAsia="Times New Roman" w:hAnsi="Open Sans" w:cs="Open Sans"/>
          <w:b/>
          <w:bCs/>
          <w:color w:val="1C1C1C"/>
          <w:kern w:val="0"/>
          <w:bdr w:val="none" w:sz="0" w:space="0" w:color="auto" w:frame="1"/>
          <w14:ligatures w14:val="none"/>
        </w:rPr>
        <w:t> </w:t>
      </w:r>
      <w:r w:rsidRPr="00337C27">
        <w:rPr>
          <w:rFonts w:ascii="Open Sans" w:eastAsia="Times New Roman" w:hAnsi="Open Sans" w:cs="Open Sans"/>
          <w:color w:val="1C1C1C"/>
          <w:kern w:val="0"/>
          <w14:ligatures w14:val="none"/>
        </w:rPr>
        <w:t>has been shown to target free radicals produced in response to </w:t>
      </w:r>
      <w:hyperlink r:id="rId50" w:history="1">
        <w:r w:rsidRPr="00337C27">
          <w:rPr>
            <w:rFonts w:ascii="Open Sans" w:eastAsia="Times New Roman" w:hAnsi="Open Sans" w:cs="Open Sans"/>
            <w:b/>
            <w:bCs/>
            <w:color w:val="038BB3"/>
            <w:kern w:val="0"/>
            <w:bdr w:val="none" w:sz="0" w:space="0" w:color="auto" w:frame="1"/>
            <w14:ligatures w14:val="none"/>
          </w:rPr>
          <w:t>radiation</w:t>
        </w:r>
      </w:hyperlink>
      <w:r w:rsidRPr="00337C27">
        <w:rPr>
          <w:rFonts w:ascii="Open Sans" w:eastAsia="Times New Roman" w:hAnsi="Open Sans" w:cs="Open Sans"/>
          <w:color w:val="1C1C1C"/>
          <w:kern w:val="0"/>
          <w14:ligatures w14:val="none"/>
        </w:rPr>
        <w:t xml:space="preserve">, such as </w:t>
      </w:r>
      <w:proofErr w:type="spellStart"/>
      <w:r w:rsidRPr="00337C27">
        <w:rPr>
          <w:rFonts w:ascii="Open Sans" w:eastAsia="Times New Roman" w:hAnsi="Open Sans" w:cs="Open Sans"/>
          <w:color w:val="1C1C1C"/>
          <w:kern w:val="0"/>
          <w14:ligatures w14:val="none"/>
        </w:rPr>
        <w:t>peroxynitrites</w:t>
      </w:r>
      <w:proofErr w:type="spellEnd"/>
      <w:r w:rsidRPr="00337C27">
        <w:rPr>
          <w:rFonts w:ascii="Open Sans" w:eastAsia="Times New Roman" w:hAnsi="Open Sans" w:cs="Open Sans"/>
          <w:color w:val="1C1C1C"/>
          <w:kern w:val="0"/>
          <w14:ligatures w14:val="none"/>
        </w:rPr>
        <w:t>. </w:t>
      </w:r>
      <w:hyperlink r:id="rId51" w:history="1">
        <w:r w:rsidRPr="00337C27">
          <w:rPr>
            <w:rFonts w:ascii="Open Sans" w:eastAsia="Times New Roman" w:hAnsi="Open Sans" w:cs="Open Sans"/>
            <w:b/>
            <w:bCs/>
            <w:color w:val="038BB3"/>
            <w:kern w:val="0"/>
            <w:bdr w:val="none" w:sz="0" w:space="0" w:color="auto" w:frame="1"/>
            <w14:ligatures w14:val="none"/>
          </w:rPr>
          <w:t>Studies</w:t>
        </w:r>
      </w:hyperlink>
      <w:r w:rsidRPr="00337C27">
        <w:rPr>
          <w:rFonts w:ascii="Open Sans" w:eastAsia="Times New Roman" w:hAnsi="Open Sans" w:cs="Open Sans"/>
          <w:color w:val="1C1C1C"/>
          <w:kern w:val="0"/>
          <w14:ligatures w14:val="none"/>
        </w:rPr>
        <w:t> have shown that molecular hydrogen can mitigate about 80% of this damage. Molecular hydrogen will also </w:t>
      </w:r>
      <w:hyperlink r:id="rId52" w:history="1">
        <w:r w:rsidRPr="00337C27">
          <w:rPr>
            <w:rFonts w:ascii="Open Sans" w:eastAsia="Times New Roman" w:hAnsi="Open Sans" w:cs="Open Sans"/>
            <w:b/>
            <w:bCs/>
            <w:color w:val="038BB3"/>
            <w:kern w:val="0"/>
            <w:bdr w:val="none" w:sz="0" w:space="0" w:color="auto" w:frame="1"/>
            <w14:ligatures w14:val="none"/>
          </w:rPr>
          <w:t>activate Nrf2</w:t>
        </w:r>
      </w:hyperlink>
      <w:r w:rsidRPr="00337C27">
        <w:rPr>
          <w:rFonts w:ascii="Open Sans" w:eastAsia="Times New Roman" w:hAnsi="Open Sans" w:cs="Open Sans"/>
          <w:color w:val="1C1C1C"/>
          <w:kern w:val="0"/>
          <w14:ligatures w14:val="none"/>
        </w:rPr>
        <w:t xml:space="preserve">, a biological </w:t>
      </w:r>
      <w:proofErr w:type="spellStart"/>
      <w:r w:rsidRPr="00337C27">
        <w:rPr>
          <w:rFonts w:ascii="Open Sans" w:eastAsia="Times New Roman" w:hAnsi="Open Sans" w:cs="Open Sans"/>
          <w:color w:val="1C1C1C"/>
          <w:kern w:val="0"/>
          <w14:ligatures w14:val="none"/>
        </w:rPr>
        <w:t>hormetic</w:t>
      </w:r>
      <w:proofErr w:type="spellEnd"/>
      <w:r w:rsidRPr="00337C27">
        <w:rPr>
          <w:rFonts w:ascii="Open Sans" w:eastAsia="Times New Roman" w:hAnsi="Open Sans" w:cs="Open Sans"/>
          <w:color w:val="1C1C1C"/>
          <w:kern w:val="0"/>
          <w14:ligatures w14:val="none"/>
        </w:rPr>
        <w:t xml:space="preserve"> that upregulates superoxide dismutase, catalase, and all the other beneficial </w:t>
      </w:r>
      <w:hyperlink r:id="rId53" w:history="1">
        <w:r w:rsidRPr="00337C27">
          <w:rPr>
            <w:rFonts w:ascii="Open Sans" w:eastAsia="Times New Roman" w:hAnsi="Open Sans" w:cs="Open Sans"/>
            <w:b/>
            <w:bCs/>
            <w:color w:val="038BB3"/>
            <w:kern w:val="0"/>
            <w:bdr w:val="none" w:sz="0" w:space="0" w:color="auto" w:frame="1"/>
            <w14:ligatures w14:val="none"/>
          </w:rPr>
          <w:t>intercellular antioxidants</w:t>
        </w:r>
      </w:hyperlink>
      <w:r w:rsidRPr="00337C27">
        <w:rPr>
          <w:rFonts w:ascii="Open Sans" w:eastAsia="Times New Roman" w:hAnsi="Open Sans" w:cs="Open Sans"/>
          <w:color w:val="1C1C1C"/>
          <w:kern w:val="0"/>
          <w14:ligatures w14:val="none"/>
        </w:rPr>
        <w:t>. This, in turn, lowers inflammation, improves your mitochondrial function and stimulates mitochondrial biogenesis.</w:t>
      </w:r>
    </w:p>
    <w:p w14:paraId="15900417"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14:ligatures w14:val="none"/>
        </w:rPr>
      </w:pPr>
      <w:r w:rsidRPr="00337C27">
        <w:rPr>
          <w:rFonts w:ascii="Open Sans" w:eastAsia="Times New Roman" w:hAnsi="Open Sans" w:cs="Open Sans"/>
          <w:i/>
          <w:iCs/>
          <w:color w:val="1C1C1C"/>
          <w:kern w:val="0"/>
          <w:bdr w:val="none" w:sz="0" w:space="0" w:color="auto" w:frame="1"/>
          <w14:ligatures w14:val="none"/>
        </w:rPr>
        <w:t>Originally published by </w:t>
      </w:r>
      <w:hyperlink r:id="rId54" w:history="1">
        <w:r w:rsidRPr="00337C27">
          <w:rPr>
            <w:rFonts w:ascii="Open Sans" w:eastAsia="Times New Roman" w:hAnsi="Open Sans" w:cs="Open Sans"/>
            <w:b/>
            <w:bCs/>
            <w:i/>
            <w:iCs/>
            <w:color w:val="038BB3"/>
            <w:kern w:val="0"/>
            <w:bdr w:val="none" w:sz="0" w:space="0" w:color="auto" w:frame="1"/>
            <w14:ligatures w14:val="none"/>
          </w:rPr>
          <w:t>Mercola</w:t>
        </w:r>
      </w:hyperlink>
      <w:r w:rsidRPr="00337C27">
        <w:rPr>
          <w:rFonts w:ascii="Open Sans" w:eastAsia="Times New Roman" w:hAnsi="Open Sans" w:cs="Open Sans"/>
          <w:i/>
          <w:iCs/>
          <w:color w:val="1C1C1C"/>
          <w:kern w:val="0"/>
          <w:bdr w:val="none" w:sz="0" w:space="0" w:color="auto" w:frame="1"/>
          <w14:ligatures w14:val="none"/>
        </w:rPr>
        <w:t>.</w:t>
      </w:r>
    </w:p>
    <w:p w14:paraId="50F998DB"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000000"/>
          <w:kern w:val="0"/>
          <w14:ligatures w14:val="none"/>
        </w:rPr>
      </w:pPr>
      <w:r w:rsidRPr="00337C27">
        <w:rPr>
          <w:rFonts w:ascii="Open Sans" w:eastAsia="Times New Roman" w:hAnsi="Open Sans" w:cs="Open Sans"/>
          <w:color w:val="000000"/>
          <w:kern w:val="0"/>
          <w14:ligatures w14:val="none"/>
        </w:rPr>
        <w:t>Share</w:t>
      </w:r>
    </w:p>
    <w:p w14:paraId="1269F3BC"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000000"/>
          <w:kern w:val="0"/>
          <w14:ligatures w14:val="none"/>
        </w:rPr>
      </w:pPr>
      <w:hyperlink r:id="rId55" w:history="1">
        <w:r w:rsidRPr="00337C27">
          <w:rPr>
            <w:rFonts w:ascii="Open Sans" w:eastAsia="Times New Roman" w:hAnsi="Open Sans" w:cs="Open Sans"/>
            <w:b/>
            <w:bCs/>
            <w:caps/>
            <w:color w:val="10141D"/>
            <w:spacing w:val="7"/>
            <w:kern w:val="0"/>
            <w:sz w:val="18"/>
            <w:szCs w:val="18"/>
            <w:bdr w:val="none" w:sz="0" w:space="0" w:color="auto" w:frame="1"/>
            <w:shd w:val="clear" w:color="auto" w:fill="FFFFFF"/>
            <w14:ligatures w14:val="none"/>
          </w:rPr>
          <w:t>Add to Google</w:t>
        </w:r>
      </w:hyperlink>
    </w:p>
    <w:p w14:paraId="05B8358A"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000000"/>
          <w:kern w:val="0"/>
          <w14:ligatures w14:val="none"/>
        </w:rPr>
      </w:pPr>
      <w:r w:rsidRPr="00337C27">
        <w:rPr>
          <w:rFonts w:ascii="Open Sans" w:eastAsia="Times New Roman" w:hAnsi="Open Sans" w:cs="Open Sans"/>
          <w:color w:val="000000"/>
          <w:kern w:val="0"/>
          <w14:ligatures w14:val="none"/>
        </w:rPr>
        <w:t>Republish</w:t>
      </w:r>
    </w:p>
    <w:p w14:paraId="06EA9221"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000000"/>
          <w:kern w:val="0"/>
          <w14:ligatures w14:val="none"/>
        </w:rPr>
      </w:pPr>
      <w:hyperlink r:id="rId56" w:history="1">
        <w:r w:rsidRPr="00337C27">
          <w:rPr>
            <w:rFonts w:ascii="Open Sans" w:eastAsia="Times New Roman" w:hAnsi="Open Sans" w:cs="Open Sans"/>
            <w:b/>
            <w:bCs/>
            <w:caps/>
            <w:color w:val="000000"/>
            <w:spacing w:val="7"/>
            <w:kern w:val="0"/>
            <w:sz w:val="18"/>
            <w:szCs w:val="18"/>
            <w:bdr w:val="none" w:sz="0" w:space="0" w:color="auto" w:frame="1"/>
            <w:shd w:val="clear" w:color="auto" w:fill="FFFFFF"/>
            <w14:ligatures w14:val="none"/>
          </w:rPr>
          <w:t>Suggest A Correction</w:t>
        </w:r>
      </w:hyperlink>
    </w:p>
    <w:p w14:paraId="6FF4A8CB" w14:textId="77777777" w:rsidR="00337C27" w:rsidRPr="00337C27" w:rsidRDefault="00337C27" w:rsidP="00337C27">
      <w:pPr>
        <w:shd w:val="clear" w:color="auto" w:fill="E4E4E4"/>
        <w:spacing w:after="0" w:line="240" w:lineRule="auto"/>
        <w:ind w:left="-15" w:right="-15"/>
        <w:textAlignment w:val="baseline"/>
        <w:rPr>
          <w:rFonts w:ascii="Times New Roman" w:eastAsia="Times New Roman" w:hAnsi="Times New Roman" w:cs="Times New Roman"/>
          <w:color w:val="038BB3"/>
          <w:kern w:val="0"/>
          <w:bdr w:val="none" w:sz="0" w:space="0" w:color="auto" w:frame="1"/>
          <w14:ligatures w14:val="none"/>
        </w:rPr>
      </w:pPr>
      <w:r w:rsidRPr="00337C27">
        <w:rPr>
          <w:rFonts w:ascii="Open Sans" w:eastAsia="Times New Roman" w:hAnsi="Open Sans" w:cs="Open Sans"/>
          <w:color w:val="000000"/>
          <w:kern w:val="0"/>
          <w14:ligatures w14:val="none"/>
        </w:rPr>
        <w:fldChar w:fldCharType="begin"/>
      </w:r>
      <w:r w:rsidRPr="00337C27">
        <w:rPr>
          <w:rFonts w:ascii="Open Sans" w:eastAsia="Times New Roman" w:hAnsi="Open Sans" w:cs="Open Sans"/>
          <w:color w:val="000000"/>
          <w:kern w:val="0"/>
          <w14:ligatures w14:val="none"/>
        </w:rPr>
        <w:instrText>HYPERLINK "https://childrenshealthdefense.org/defender/10-studies-5g-cancer-dementia-anxiety-depression-cola/"</w:instrText>
      </w:r>
      <w:r w:rsidRPr="00337C27">
        <w:rPr>
          <w:rFonts w:ascii="Open Sans" w:eastAsia="Times New Roman" w:hAnsi="Open Sans" w:cs="Open Sans"/>
          <w:color w:val="000000"/>
          <w:kern w:val="0"/>
          <w14:ligatures w14:val="none"/>
        </w:rPr>
      </w:r>
      <w:r w:rsidRPr="00337C27">
        <w:rPr>
          <w:rFonts w:ascii="Open Sans" w:eastAsia="Times New Roman" w:hAnsi="Open Sans" w:cs="Open Sans"/>
          <w:color w:val="000000"/>
          <w:kern w:val="0"/>
          <w14:ligatures w14:val="none"/>
        </w:rPr>
        <w:fldChar w:fldCharType="separate"/>
      </w:r>
    </w:p>
    <w:p w14:paraId="17FC656A" w14:textId="77777777" w:rsidR="00337C27" w:rsidRPr="00337C27" w:rsidRDefault="00337C27" w:rsidP="00337C27">
      <w:pPr>
        <w:shd w:val="clear" w:color="auto" w:fill="E4E4E4"/>
        <w:spacing w:after="0" w:line="240" w:lineRule="auto"/>
        <w:textAlignment w:val="baseline"/>
        <w:rPr>
          <w:rFonts w:ascii="Times New Roman" w:eastAsia="Times New Roman" w:hAnsi="Times New Roman" w:cs="Times New Roman"/>
          <w:color w:val="000000"/>
          <w:kern w:val="0"/>
          <w14:ligatures w14:val="none"/>
        </w:rPr>
      </w:pPr>
      <w:r w:rsidRPr="00337C27">
        <w:rPr>
          <w:rFonts w:ascii="Open Sans" w:eastAsia="Times New Roman" w:hAnsi="Open Sans" w:cs="Open Sans"/>
          <w:color w:val="000000"/>
          <w:kern w:val="0"/>
          <w14:ligatures w14:val="none"/>
        </w:rPr>
        <w:fldChar w:fldCharType="end"/>
      </w:r>
    </w:p>
    <w:p w14:paraId="48CB5C1D"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b/>
          <w:bCs/>
          <w:i/>
          <w:iCs/>
          <w:color w:val="000000"/>
          <w:kern w:val="0"/>
          <w14:ligatures w14:val="none"/>
        </w:rPr>
      </w:pPr>
      <w:r w:rsidRPr="00337C27">
        <w:rPr>
          <w:rFonts w:ascii="Open Sans" w:eastAsia="Times New Roman" w:hAnsi="Open Sans" w:cs="Open Sans"/>
          <w:b/>
          <w:bCs/>
          <w:i/>
          <w:iCs/>
          <w:color w:val="000000"/>
          <w:kern w:val="0"/>
          <w14:ligatures w14:val="none"/>
        </w:rPr>
        <w:t>The views and opinions expressed in this article are those of the authors and do not necessarily reflect the views of Children’s Health Defense.</w:t>
      </w:r>
    </w:p>
    <w:p w14:paraId="3C999EC0"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000000"/>
          <w:kern w:val="0"/>
          <w14:ligatures w14:val="none"/>
        </w:rPr>
      </w:pPr>
      <w:r w:rsidRPr="00337C27">
        <w:rPr>
          <w:rFonts w:ascii="Open Sans" w:eastAsia="Times New Roman" w:hAnsi="Open Sans" w:cs="Open Sans"/>
          <w:noProof/>
          <w:color w:val="000000"/>
          <w:kern w:val="0"/>
          <w14:ligatures w14:val="none"/>
        </w:rPr>
        <w:drawing>
          <wp:inline distT="0" distB="0" distL="0" distR="0" wp14:anchorId="1ABE283D" wp14:editId="0C1A7718">
            <wp:extent cx="1432560" cy="1432560"/>
            <wp:effectExtent l="0" t="0" r="0" b="0"/>
            <wp:docPr id="3" name="Picture 1" descr="Dr. Joseph Merco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r. Joseph Mercola"/>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a:ln>
                      <a:noFill/>
                    </a:ln>
                  </pic:spPr>
                </pic:pic>
              </a:graphicData>
            </a:graphic>
          </wp:inline>
        </w:drawing>
      </w:r>
    </w:p>
    <w:p w14:paraId="6C6BF9E6" w14:textId="77777777" w:rsidR="00337C27" w:rsidRPr="00337C27" w:rsidRDefault="00337C27" w:rsidP="00337C27">
      <w:pPr>
        <w:shd w:val="clear" w:color="auto" w:fill="FFFFFF"/>
        <w:spacing w:after="0" w:line="437" w:lineRule="atLeast"/>
        <w:textAlignment w:val="baseline"/>
        <w:outlineLvl w:val="3"/>
        <w:rPr>
          <w:rFonts w:ascii="Merriweather" w:eastAsia="Times New Roman" w:hAnsi="Merriweather" w:cs="Open Sans"/>
          <w:b/>
          <w:bCs/>
          <w:color w:val="4A4A4C"/>
          <w:kern w:val="0"/>
          <w14:ligatures w14:val="none"/>
        </w:rPr>
      </w:pPr>
      <w:hyperlink r:id="rId58" w:history="1">
        <w:r w:rsidRPr="00337C27">
          <w:rPr>
            <w:rFonts w:ascii="Open Sans" w:eastAsia="Times New Roman" w:hAnsi="Open Sans" w:cs="Open Sans"/>
            <w:b/>
            <w:bCs/>
            <w:color w:val="0080A3"/>
            <w:kern w:val="0"/>
            <w:bdr w:val="none" w:sz="0" w:space="0" w:color="auto" w:frame="1"/>
            <w14:ligatures w14:val="none"/>
          </w:rPr>
          <w:t>Dr. Joseph Mercola</w:t>
        </w:r>
      </w:hyperlink>
    </w:p>
    <w:p w14:paraId="055ED7B5" w14:textId="77777777" w:rsidR="00337C27" w:rsidRPr="00337C27" w:rsidRDefault="00337C27" w:rsidP="00337C27">
      <w:pPr>
        <w:shd w:val="clear" w:color="auto" w:fill="FFFFFF"/>
        <w:spacing w:after="0" w:line="300" w:lineRule="atLeast"/>
        <w:textAlignment w:val="baseline"/>
        <w:rPr>
          <w:rFonts w:ascii="Open Sans" w:eastAsia="Times New Roman" w:hAnsi="Open Sans" w:cs="Open Sans"/>
          <w:color w:val="1C1C1C"/>
          <w:kern w:val="0"/>
          <w:sz w:val="21"/>
          <w:szCs w:val="21"/>
          <w14:ligatures w14:val="none"/>
        </w:rPr>
      </w:pPr>
      <w:r w:rsidRPr="00337C27">
        <w:rPr>
          <w:rFonts w:ascii="Open Sans" w:eastAsia="Times New Roman" w:hAnsi="Open Sans" w:cs="Open Sans"/>
          <w:color w:val="1C1C1C"/>
          <w:kern w:val="0"/>
          <w:sz w:val="21"/>
          <w:szCs w:val="21"/>
          <w14:ligatures w14:val="none"/>
        </w:rPr>
        <w:t>Dr. Joseph Mercola is the founder of Mercola.com.</w:t>
      </w:r>
    </w:p>
    <w:p w14:paraId="2285E4A4"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sz w:val="27"/>
          <w:szCs w:val="27"/>
          <w14:ligatures w14:val="none"/>
        </w:rPr>
      </w:pPr>
      <w:r w:rsidRPr="00337C27">
        <w:rPr>
          <w:rFonts w:ascii="Open Sans" w:eastAsia="Times New Roman" w:hAnsi="Open Sans" w:cs="Open Sans"/>
          <w:color w:val="1C1C1C"/>
          <w:kern w:val="0"/>
          <w:sz w:val="27"/>
          <w:szCs w:val="27"/>
          <w:bdr w:val="none" w:sz="0" w:space="0" w:color="auto" w:frame="1"/>
          <w14:ligatures w14:val="none"/>
        </w:rPr>
        <w:t>Categories:</w:t>
      </w:r>
      <w:r w:rsidRPr="00337C27">
        <w:rPr>
          <w:rFonts w:ascii="Open Sans" w:eastAsia="Times New Roman" w:hAnsi="Open Sans" w:cs="Open Sans"/>
          <w:color w:val="1C1C1C"/>
          <w:kern w:val="0"/>
          <w:sz w:val="27"/>
          <w:szCs w:val="27"/>
          <w14:ligatures w14:val="none"/>
        </w:rPr>
        <w:t> </w:t>
      </w:r>
      <w:hyperlink r:id="rId59" w:history="1">
        <w:r w:rsidRPr="00337C27">
          <w:rPr>
            <w:rFonts w:ascii="Open Sans" w:eastAsia="Times New Roman" w:hAnsi="Open Sans" w:cs="Open Sans"/>
            <w:color w:val="0792BD"/>
            <w:kern w:val="0"/>
            <w:sz w:val="27"/>
            <w:szCs w:val="27"/>
            <w:u w:val="single"/>
            <w:bdr w:val="none" w:sz="0" w:space="0" w:color="auto" w:frame="1"/>
            <w14:ligatures w14:val="none"/>
          </w:rPr>
          <w:t>5G/EMR</w:t>
        </w:r>
      </w:hyperlink>
      <w:r w:rsidRPr="00337C27">
        <w:rPr>
          <w:rFonts w:ascii="Open Sans" w:eastAsia="Times New Roman" w:hAnsi="Open Sans" w:cs="Open Sans"/>
          <w:color w:val="1C1C1C"/>
          <w:kern w:val="0"/>
          <w:sz w:val="27"/>
          <w:szCs w:val="27"/>
          <w14:ligatures w14:val="none"/>
        </w:rPr>
        <w:t>, </w:t>
      </w:r>
      <w:hyperlink r:id="rId60" w:history="1">
        <w:r w:rsidRPr="00337C27">
          <w:rPr>
            <w:rFonts w:ascii="Open Sans" w:eastAsia="Times New Roman" w:hAnsi="Open Sans" w:cs="Open Sans"/>
            <w:color w:val="0792BD"/>
            <w:kern w:val="0"/>
            <w:sz w:val="27"/>
            <w:szCs w:val="27"/>
            <w:u w:val="single"/>
            <w:bdr w:val="none" w:sz="0" w:space="0" w:color="auto" w:frame="1"/>
            <w14:ligatures w14:val="none"/>
          </w:rPr>
          <w:t>ADHD</w:t>
        </w:r>
      </w:hyperlink>
      <w:r w:rsidRPr="00337C27">
        <w:rPr>
          <w:rFonts w:ascii="Open Sans" w:eastAsia="Times New Roman" w:hAnsi="Open Sans" w:cs="Open Sans"/>
          <w:color w:val="1C1C1C"/>
          <w:kern w:val="0"/>
          <w:sz w:val="27"/>
          <w:szCs w:val="27"/>
          <w14:ligatures w14:val="none"/>
        </w:rPr>
        <w:t>, </w:t>
      </w:r>
      <w:hyperlink r:id="rId61" w:history="1">
        <w:r w:rsidRPr="00337C27">
          <w:rPr>
            <w:rFonts w:ascii="Open Sans" w:eastAsia="Times New Roman" w:hAnsi="Open Sans" w:cs="Open Sans"/>
            <w:color w:val="0792BD"/>
            <w:kern w:val="0"/>
            <w:sz w:val="27"/>
            <w:szCs w:val="27"/>
            <w:u w:val="single"/>
            <w:bdr w:val="none" w:sz="0" w:space="0" w:color="auto" w:frame="1"/>
            <w14:ligatures w14:val="none"/>
          </w:rPr>
          <w:t>Alzheimer's Disease</w:t>
        </w:r>
      </w:hyperlink>
      <w:r w:rsidRPr="00337C27">
        <w:rPr>
          <w:rFonts w:ascii="Open Sans" w:eastAsia="Times New Roman" w:hAnsi="Open Sans" w:cs="Open Sans"/>
          <w:color w:val="1C1C1C"/>
          <w:kern w:val="0"/>
          <w:sz w:val="27"/>
          <w:szCs w:val="27"/>
          <w14:ligatures w14:val="none"/>
        </w:rPr>
        <w:t>, </w:t>
      </w:r>
      <w:hyperlink r:id="rId62" w:history="1">
        <w:r w:rsidRPr="00337C27">
          <w:rPr>
            <w:rFonts w:ascii="Open Sans" w:eastAsia="Times New Roman" w:hAnsi="Open Sans" w:cs="Open Sans"/>
            <w:color w:val="0792BD"/>
            <w:kern w:val="0"/>
            <w:sz w:val="27"/>
            <w:szCs w:val="27"/>
            <w:u w:val="single"/>
            <w:bdr w:val="none" w:sz="0" w:space="0" w:color="auto" w:frame="1"/>
            <w14:ligatures w14:val="none"/>
          </w:rPr>
          <w:t>Autism</w:t>
        </w:r>
      </w:hyperlink>
      <w:r w:rsidRPr="00337C27">
        <w:rPr>
          <w:rFonts w:ascii="Open Sans" w:eastAsia="Times New Roman" w:hAnsi="Open Sans" w:cs="Open Sans"/>
          <w:color w:val="1C1C1C"/>
          <w:kern w:val="0"/>
          <w:sz w:val="27"/>
          <w:szCs w:val="27"/>
          <w14:ligatures w14:val="none"/>
        </w:rPr>
        <w:t>, </w:t>
      </w:r>
      <w:hyperlink r:id="rId63" w:history="1">
        <w:r w:rsidRPr="00337C27">
          <w:rPr>
            <w:rFonts w:ascii="Open Sans" w:eastAsia="Times New Roman" w:hAnsi="Open Sans" w:cs="Open Sans"/>
            <w:color w:val="0792BD"/>
            <w:kern w:val="0"/>
            <w:sz w:val="27"/>
            <w:szCs w:val="27"/>
            <w:u w:val="single"/>
            <w:bdr w:val="none" w:sz="0" w:space="0" w:color="auto" w:frame="1"/>
            <w14:ligatures w14:val="none"/>
          </w:rPr>
          <w:t>Electromagnetic Radiation</w:t>
        </w:r>
      </w:hyperlink>
      <w:r w:rsidRPr="00337C27">
        <w:rPr>
          <w:rFonts w:ascii="Open Sans" w:eastAsia="Times New Roman" w:hAnsi="Open Sans" w:cs="Open Sans"/>
          <w:color w:val="1C1C1C"/>
          <w:kern w:val="0"/>
          <w:sz w:val="27"/>
          <w:szCs w:val="27"/>
          <w14:ligatures w14:val="none"/>
        </w:rPr>
        <w:t>, </w:t>
      </w:r>
      <w:hyperlink r:id="rId64" w:history="1">
        <w:r w:rsidRPr="00337C27">
          <w:rPr>
            <w:rFonts w:ascii="Open Sans" w:eastAsia="Times New Roman" w:hAnsi="Open Sans" w:cs="Open Sans"/>
            <w:color w:val="0792BD"/>
            <w:kern w:val="0"/>
            <w:sz w:val="27"/>
            <w:szCs w:val="27"/>
            <w:u w:val="single"/>
            <w:bdr w:val="none" w:sz="0" w:space="0" w:color="auto" w:frame="1"/>
            <w14:ligatures w14:val="none"/>
          </w:rPr>
          <w:t>Health Conditions</w:t>
        </w:r>
      </w:hyperlink>
      <w:r w:rsidRPr="00337C27">
        <w:rPr>
          <w:rFonts w:ascii="Open Sans" w:eastAsia="Times New Roman" w:hAnsi="Open Sans" w:cs="Open Sans"/>
          <w:color w:val="1C1C1C"/>
          <w:kern w:val="0"/>
          <w:sz w:val="27"/>
          <w:szCs w:val="27"/>
          <w14:ligatures w14:val="none"/>
        </w:rPr>
        <w:t>, </w:t>
      </w:r>
      <w:hyperlink r:id="rId65" w:history="1">
        <w:r w:rsidRPr="00337C27">
          <w:rPr>
            <w:rFonts w:ascii="Open Sans" w:eastAsia="Times New Roman" w:hAnsi="Open Sans" w:cs="Open Sans"/>
            <w:color w:val="0792BD"/>
            <w:kern w:val="0"/>
            <w:sz w:val="27"/>
            <w:szCs w:val="27"/>
            <w:u w:val="single"/>
            <w:bdr w:val="none" w:sz="0" w:space="0" w:color="auto" w:frame="1"/>
            <w14:ligatures w14:val="none"/>
          </w:rPr>
          <w:t>Radiofrequency Radiation</w:t>
        </w:r>
      </w:hyperlink>
      <w:r w:rsidRPr="00337C27">
        <w:rPr>
          <w:rFonts w:ascii="Open Sans" w:eastAsia="Times New Roman" w:hAnsi="Open Sans" w:cs="Open Sans"/>
          <w:color w:val="1C1C1C"/>
          <w:kern w:val="0"/>
          <w:sz w:val="27"/>
          <w:szCs w:val="27"/>
          <w14:ligatures w14:val="none"/>
        </w:rPr>
        <w:t>, </w:t>
      </w:r>
      <w:hyperlink r:id="rId66" w:history="1">
        <w:r w:rsidRPr="00337C27">
          <w:rPr>
            <w:rFonts w:ascii="Open Sans" w:eastAsia="Times New Roman" w:hAnsi="Open Sans" w:cs="Open Sans"/>
            <w:color w:val="0792BD"/>
            <w:kern w:val="0"/>
            <w:sz w:val="27"/>
            <w:szCs w:val="27"/>
            <w:u w:val="single"/>
            <w:bdr w:val="none" w:sz="0" w:space="0" w:color="auto" w:frame="1"/>
            <w14:ligatures w14:val="none"/>
          </w:rPr>
          <w:t>Toxic Exposures</w:t>
        </w:r>
      </w:hyperlink>
      <w:r w:rsidRPr="00337C27">
        <w:rPr>
          <w:rFonts w:ascii="Open Sans" w:eastAsia="Times New Roman" w:hAnsi="Open Sans" w:cs="Open Sans"/>
          <w:color w:val="1C1C1C"/>
          <w:kern w:val="0"/>
          <w:sz w:val="27"/>
          <w:szCs w:val="27"/>
          <w14:ligatures w14:val="none"/>
        </w:rPr>
        <w:t>, </w:t>
      </w:r>
      <w:hyperlink r:id="rId67" w:history="1">
        <w:r w:rsidRPr="00337C27">
          <w:rPr>
            <w:rFonts w:ascii="Open Sans" w:eastAsia="Times New Roman" w:hAnsi="Open Sans" w:cs="Open Sans"/>
            <w:color w:val="0792BD"/>
            <w:kern w:val="0"/>
            <w:sz w:val="27"/>
            <w:szCs w:val="27"/>
            <w:u w:val="single"/>
            <w:bdr w:val="none" w:sz="0" w:space="0" w:color="auto" w:frame="1"/>
            <w14:ligatures w14:val="none"/>
          </w:rPr>
          <w:t>Wireless</w:t>
        </w:r>
      </w:hyperlink>
    </w:p>
    <w:p w14:paraId="05A12FAA" w14:textId="77777777" w:rsidR="00337C27" w:rsidRPr="00337C27" w:rsidRDefault="00337C27" w:rsidP="00337C27">
      <w:pPr>
        <w:shd w:val="clear" w:color="auto" w:fill="FFFFFF"/>
        <w:spacing w:after="0" w:line="240" w:lineRule="auto"/>
        <w:textAlignment w:val="baseline"/>
        <w:rPr>
          <w:rFonts w:ascii="Open Sans" w:eastAsia="Times New Roman" w:hAnsi="Open Sans" w:cs="Open Sans"/>
          <w:color w:val="1C1C1C"/>
          <w:kern w:val="0"/>
          <w:sz w:val="27"/>
          <w:szCs w:val="27"/>
          <w14:ligatures w14:val="none"/>
        </w:rPr>
      </w:pPr>
      <w:r w:rsidRPr="00337C27">
        <w:rPr>
          <w:rFonts w:ascii="Open Sans" w:eastAsia="Times New Roman" w:hAnsi="Open Sans" w:cs="Open Sans"/>
          <w:color w:val="1C1C1C"/>
          <w:kern w:val="0"/>
          <w:sz w:val="27"/>
          <w:szCs w:val="27"/>
          <w:bdr w:val="none" w:sz="0" w:space="0" w:color="auto" w:frame="1"/>
          <w14:ligatures w14:val="none"/>
        </w:rPr>
        <w:t>Tags:</w:t>
      </w:r>
      <w:r w:rsidRPr="00337C27">
        <w:rPr>
          <w:rFonts w:ascii="Open Sans" w:eastAsia="Times New Roman" w:hAnsi="Open Sans" w:cs="Open Sans"/>
          <w:color w:val="1C1C1C"/>
          <w:kern w:val="0"/>
          <w:sz w:val="27"/>
          <w:szCs w:val="27"/>
          <w14:ligatures w14:val="none"/>
        </w:rPr>
        <w:t> </w:t>
      </w:r>
      <w:hyperlink r:id="rId68" w:history="1">
        <w:r w:rsidRPr="00337C27">
          <w:rPr>
            <w:rFonts w:ascii="Open Sans" w:eastAsia="Times New Roman" w:hAnsi="Open Sans" w:cs="Open Sans"/>
            <w:color w:val="0792BD"/>
            <w:kern w:val="0"/>
            <w:sz w:val="27"/>
            <w:szCs w:val="27"/>
            <w:u w:val="single"/>
            <w:bdr w:val="none" w:sz="0" w:space="0" w:color="auto" w:frame="1"/>
            <w14:ligatures w14:val="none"/>
          </w:rPr>
          <w:t>5G</w:t>
        </w:r>
      </w:hyperlink>
      <w:r w:rsidRPr="00337C27">
        <w:rPr>
          <w:rFonts w:ascii="Open Sans" w:eastAsia="Times New Roman" w:hAnsi="Open Sans" w:cs="Open Sans"/>
          <w:color w:val="1C1C1C"/>
          <w:kern w:val="0"/>
          <w:sz w:val="27"/>
          <w:szCs w:val="27"/>
          <w14:ligatures w14:val="none"/>
        </w:rPr>
        <w:t>, </w:t>
      </w:r>
      <w:hyperlink r:id="rId69" w:history="1">
        <w:r w:rsidRPr="00337C27">
          <w:rPr>
            <w:rFonts w:ascii="Open Sans" w:eastAsia="Times New Roman" w:hAnsi="Open Sans" w:cs="Open Sans"/>
            <w:color w:val="0792BD"/>
            <w:kern w:val="0"/>
            <w:sz w:val="27"/>
            <w:szCs w:val="27"/>
            <w:u w:val="single"/>
            <w:bdr w:val="none" w:sz="0" w:space="0" w:color="auto" w:frame="1"/>
            <w14:ligatures w14:val="none"/>
          </w:rPr>
          <w:t>ADHD - Attention-Deficit/Hyperactivity Disorder</w:t>
        </w:r>
      </w:hyperlink>
      <w:r w:rsidRPr="00337C27">
        <w:rPr>
          <w:rFonts w:ascii="Open Sans" w:eastAsia="Times New Roman" w:hAnsi="Open Sans" w:cs="Open Sans"/>
          <w:color w:val="1C1C1C"/>
          <w:kern w:val="0"/>
          <w:sz w:val="27"/>
          <w:szCs w:val="27"/>
          <w14:ligatures w14:val="none"/>
        </w:rPr>
        <w:t>, </w:t>
      </w:r>
      <w:hyperlink r:id="rId70" w:history="1">
        <w:r w:rsidRPr="00337C27">
          <w:rPr>
            <w:rFonts w:ascii="Open Sans" w:eastAsia="Times New Roman" w:hAnsi="Open Sans" w:cs="Open Sans"/>
            <w:color w:val="0792BD"/>
            <w:kern w:val="0"/>
            <w:sz w:val="27"/>
            <w:szCs w:val="27"/>
            <w:u w:val="single"/>
            <w:bdr w:val="none" w:sz="0" w:space="0" w:color="auto" w:frame="1"/>
            <w14:ligatures w14:val="none"/>
          </w:rPr>
          <w:t>Alzheimer's Disease</w:t>
        </w:r>
      </w:hyperlink>
      <w:r w:rsidRPr="00337C27">
        <w:rPr>
          <w:rFonts w:ascii="Open Sans" w:eastAsia="Times New Roman" w:hAnsi="Open Sans" w:cs="Open Sans"/>
          <w:color w:val="1C1C1C"/>
          <w:kern w:val="0"/>
          <w:sz w:val="27"/>
          <w:szCs w:val="27"/>
          <w14:ligatures w14:val="none"/>
        </w:rPr>
        <w:t>, </w:t>
      </w:r>
      <w:hyperlink r:id="rId71" w:history="1">
        <w:r w:rsidRPr="00337C27">
          <w:rPr>
            <w:rFonts w:ascii="Open Sans" w:eastAsia="Times New Roman" w:hAnsi="Open Sans" w:cs="Open Sans"/>
            <w:color w:val="0792BD"/>
            <w:kern w:val="0"/>
            <w:sz w:val="27"/>
            <w:szCs w:val="27"/>
            <w:u w:val="single"/>
            <w:bdr w:val="none" w:sz="0" w:space="0" w:color="auto" w:frame="1"/>
            <w14:ligatures w14:val="none"/>
          </w:rPr>
          <w:t>Cell Towers</w:t>
        </w:r>
      </w:hyperlink>
      <w:r w:rsidRPr="00337C27">
        <w:rPr>
          <w:rFonts w:ascii="Open Sans" w:eastAsia="Times New Roman" w:hAnsi="Open Sans" w:cs="Open Sans"/>
          <w:color w:val="1C1C1C"/>
          <w:kern w:val="0"/>
          <w:sz w:val="27"/>
          <w:szCs w:val="27"/>
          <w14:ligatures w14:val="none"/>
        </w:rPr>
        <w:t>, </w:t>
      </w:r>
      <w:hyperlink r:id="rId72" w:history="1">
        <w:r w:rsidRPr="00337C27">
          <w:rPr>
            <w:rFonts w:ascii="Open Sans" w:eastAsia="Times New Roman" w:hAnsi="Open Sans" w:cs="Open Sans"/>
            <w:color w:val="0792BD"/>
            <w:kern w:val="0"/>
            <w:sz w:val="27"/>
            <w:szCs w:val="27"/>
            <w:u w:val="single"/>
            <w:bdr w:val="none" w:sz="0" w:space="0" w:color="auto" w:frame="1"/>
            <w14:ligatures w14:val="none"/>
          </w:rPr>
          <w:t>Cellphones - Smartphones</w:t>
        </w:r>
      </w:hyperlink>
      <w:r w:rsidRPr="00337C27">
        <w:rPr>
          <w:rFonts w:ascii="Open Sans" w:eastAsia="Times New Roman" w:hAnsi="Open Sans" w:cs="Open Sans"/>
          <w:color w:val="1C1C1C"/>
          <w:kern w:val="0"/>
          <w:sz w:val="27"/>
          <w:szCs w:val="27"/>
          <w14:ligatures w14:val="none"/>
        </w:rPr>
        <w:t>, </w:t>
      </w:r>
      <w:hyperlink r:id="rId73" w:history="1">
        <w:r w:rsidRPr="00337C27">
          <w:rPr>
            <w:rFonts w:ascii="Open Sans" w:eastAsia="Times New Roman" w:hAnsi="Open Sans" w:cs="Open Sans"/>
            <w:color w:val="0792BD"/>
            <w:kern w:val="0"/>
            <w:sz w:val="27"/>
            <w:szCs w:val="27"/>
            <w:u w:val="single"/>
            <w:bdr w:val="none" w:sz="0" w:space="0" w:color="auto" w:frame="1"/>
            <w14:ligatures w14:val="none"/>
          </w:rPr>
          <w:t>Depression</w:t>
        </w:r>
      </w:hyperlink>
      <w:r w:rsidRPr="00337C27">
        <w:rPr>
          <w:rFonts w:ascii="Open Sans" w:eastAsia="Times New Roman" w:hAnsi="Open Sans" w:cs="Open Sans"/>
          <w:color w:val="1C1C1C"/>
          <w:kern w:val="0"/>
          <w:sz w:val="27"/>
          <w:szCs w:val="27"/>
          <w14:ligatures w14:val="none"/>
        </w:rPr>
        <w:t>, </w:t>
      </w:r>
      <w:hyperlink r:id="rId74" w:history="1">
        <w:r w:rsidRPr="00337C27">
          <w:rPr>
            <w:rFonts w:ascii="Open Sans" w:eastAsia="Times New Roman" w:hAnsi="Open Sans" w:cs="Open Sans"/>
            <w:color w:val="0792BD"/>
            <w:kern w:val="0"/>
            <w:sz w:val="27"/>
            <w:szCs w:val="27"/>
            <w:u w:val="single"/>
            <w:bdr w:val="none" w:sz="0" w:space="0" w:color="auto" w:frame="1"/>
            <w14:ligatures w14:val="none"/>
          </w:rPr>
          <w:t>Electromagnetic Fields - EMF</w:t>
        </w:r>
      </w:hyperlink>
      <w:r w:rsidRPr="00337C27">
        <w:rPr>
          <w:rFonts w:ascii="Open Sans" w:eastAsia="Times New Roman" w:hAnsi="Open Sans" w:cs="Open Sans"/>
          <w:color w:val="1C1C1C"/>
          <w:kern w:val="0"/>
          <w:sz w:val="27"/>
          <w:szCs w:val="27"/>
          <w14:ligatures w14:val="none"/>
        </w:rPr>
        <w:t>, </w:t>
      </w:r>
      <w:hyperlink r:id="rId75" w:history="1">
        <w:r w:rsidRPr="00337C27">
          <w:rPr>
            <w:rFonts w:ascii="Open Sans" w:eastAsia="Times New Roman" w:hAnsi="Open Sans" w:cs="Open Sans"/>
            <w:color w:val="0792BD"/>
            <w:kern w:val="0"/>
            <w:sz w:val="27"/>
            <w:szCs w:val="27"/>
            <w:u w:val="single"/>
            <w:bdr w:val="none" w:sz="0" w:space="0" w:color="auto" w:frame="1"/>
            <w14:ligatures w14:val="none"/>
          </w:rPr>
          <w:t>Electromagnetic Radiation - EMR</w:t>
        </w:r>
      </w:hyperlink>
      <w:r w:rsidRPr="00337C27">
        <w:rPr>
          <w:rFonts w:ascii="Open Sans" w:eastAsia="Times New Roman" w:hAnsi="Open Sans" w:cs="Open Sans"/>
          <w:color w:val="1C1C1C"/>
          <w:kern w:val="0"/>
          <w:sz w:val="27"/>
          <w:szCs w:val="27"/>
          <w14:ligatures w14:val="none"/>
        </w:rPr>
        <w:t>, </w:t>
      </w:r>
      <w:hyperlink r:id="rId76" w:history="1">
        <w:r w:rsidRPr="00337C27">
          <w:rPr>
            <w:rFonts w:ascii="Open Sans" w:eastAsia="Times New Roman" w:hAnsi="Open Sans" w:cs="Open Sans"/>
            <w:color w:val="0792BD"/>
            <w:kern w:val="0"/>
            <w:sz w:val="27"/>
            <w:szCs w:val="27"/>
            <w:u w:val="single"/>
            <w:bdr w:val="none" w:sz="0" w:space="0" w:color="auto" w:frame="1"/>
            <w14:ligatures w14:val="none"/>
          </w:rPr>
          <w:t>Public Health</w:t>
        </w:r>
      </w:hyperlink>
      <w:r w:rsidRPr="00337C27">
        <w:rPr>
          <w:rFonts w:ascii="Open Sans" w:eastAsia="Times New Roman" w:hAnsi="Open Sans" w:cs="Open Sans"/>
          <w:color w:val="1C1C1C"/>
          <w:kern w:val="0"/>
          <w:sz w:val="27"/>
          <w:szCs w:val="27"/>
          <w14:ligatures w14:val="none"/>
        </w:rPr>
        <w:t>, </w:t>
      </w:r>
      <w:hyperlink r:id="rId77" w:history="1">
        <w:r w:rsidRPr="00337C27">
          <w:rPr>
            <w:rFonts w:ascii="Open Sans" w:eastAsia="Times New Roman" w:hAnsi="Open Sans" w:cs="Open Sans"/>
            <w:color w:val="0792BD"/>
            <w:kern w:val="0"/>
            <w:sz w:val="27"/>
            <w:szCs w:val="27"/>
            <w:u w:val="single"/>
            <w:bdr w:val="none" w:sz="0" w:space="0" w:color="auto" w:frame="1"/>
            <w14:ligatures w14:val="none"/>
          </w:rPr>
          <w:t>Radiofrequency Radiation - RFR</w:t>
        </w:r>
      </w:hyperlink>
      <w:r w:rsidRPr="00337C27">
        <w:rPr>
          <w:rFonts w:ascii="Open Sans" w:eastAsia="Times New Roman" w:hAnsi="Open Sans" w:cs="Open Sans"/>
          <w:color w:val="1C1C1C"/>
          <w:kern w:val="0"/>
          <w:sz w:val="27"/>
          <w:szCs w:val="27"/>
          <w14:ligatures w14:val="none"/>
        </w:rPr>
        <w:t>, </w:t>
      </w:r>
      <w:hyperlink r:id="rId78" w:history="1">
        <w:r w:rsidRPr="00337C27">
          <w:rPr>
            <w:rFonts w:ascii="Open Sans" w:eastAsia="Times New Roman" w:hAnsi="Open Sans" w:cs="Open Sans"/>
            <w:color w:val="0792BD"/>
            <w:kern w:val="0"/>
            <w:sz w:val="27"/>
            <w:szCs w:val="27"/>
            <w:u w:val="single"/>
            <w:bdr w:val="none" w:sz="0" w:space="0" w:color="auto" w:frame="1"/>
            <w14:ligatures w14:val="none"/>
          </w:rPr>
          <w:t>Wireless -</w:t>
        </w:r>
      </w:hyperlink>
    </w:p>
    <w:p w14:paraId="35385C15" w14:textId="77777777" w:rsidR="00337C27" w:rsidRDefault="00337C27"/>
    <w:sectPr w:rsidR="00337C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Merriweather">
    <w:charset w:val="00"/>
    <w:family w:val="auto"/>
    <w:pitch w:val="variable"/>
    <w:sig w:usb0="20000207" w:usb1="00000002"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D2F1D"/>
    <w:multiLevelType w:val="multilevel"/>
    <w:tmpl w:val="58B454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3345BD"/>
    <w:multiLevelType w:val="multilevel"/>
    <w:tmpl w:val="C22EF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71776E"/>
    <w:multiLevelType w:val="multilevel"/>
    <w:tmpl w:val="FF40D9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0530E5"/>
    <w:multiLevelType w:val="multilevel"/>
    <w:tmpl w:val="F8DEE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583471"/>
    <w:multiLevelType w:val="multilevel"/>
    <w:tmpl w:val="01880C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D12BFD"/>
    <w:multiLevelType w:val="multilevel"/>
    <w:tmpl w:val="8B547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9831567">
    <w:abstractNumId w:val="1"/>
  </w:num>
  <w:num w:numId="2" w16cid:durableId="294146274">
    <w:abstractNumId w:val="5"/>
  </w:num>
  <w:num w:numId="3" w16cid:durableId="1941639889">
    <w:abstractNumId w:val="5"/>
    <w:lvlOverride w:ilvl="1">
      <w:lvl w:ilvl="1">
        <w:numFmt w:val="bullet"/>
        <w:lvlText w:val=""/>
        <w:lvlJc w:val="left"/>
        <w:pPr>
          <w:tabs>
            <w:tab w:val="num" w:pos="1440"/>
          </w:tabs>
          <w:ind w:left="1440" w:hanging="360"/>
        </w:pPr>
        <w:rPr>
          <w:rFonts w:ascii="Symbol" w:hAnsi="Symbol" w:hint="default"/>
          <w:sz w:val="20"/>
        </w:rPr>
      </w:lvl>
    </w:lvlOverride>
  </w:num>
  <w:num w:numId="4" w16cid:durableId="220291723">
    <w:abstractNumId w:val="5"/>
    <w:lvlOverride w:ilvl="1">
      <w:lvl w:ilvl="1">
        <w:numFmt w:val="bullet"/>
        <w:lvlText w:val=""/>
        <w:lvlJc w:val="left"/>
        <w:pPr>
          <w:tabs>
            <w:tab w:val="num" w:pos="1440"/>
          </w:tabs>
          <w:ind w:left="1440" w:hanging="360"/>
        </w:pPr>
        <w:rPr>
          <w:rFonts w:ascii="Symbol" w:hAnsi="Symbol" w:hint="default"/>
          <w:sz w:val="20"/>
        </w:rPr>
      </w:lvl>
    </w:lvlOverride>
  </w:num>
  <w:num w:numId="5" w16cid:durableId="894389451">
    <w:abstractNumId w:val="3"/>
  </w:num>
  <w:num w:numId="6" w16cid:durableId="644550033">
    <w:abstractNumId w:val="4"/>
  </w:num>
  <w:num w:numId="7" w16cid:durableId="250621680">
    <w:abstractNumId w:val="4"/>
    <w:lvlOverride w:ilvl="1">
      <w:lvl w:ilvl="1">
        <w:numFmt w:val="bullet"/>
        <w:lvlText w:val=""/>
        <w:lvlJc w:val="left"/>
        <w:pPr>
          <w:tabs>
            <w:tab w:val="num" w:pos="1440"/>
          </w:tabs>
          <w:ind w:left="1440" w:hanging="360"/>
        </w:pPr>
        <w:rPr>
          <w:rFonts w:ascii="Symbol" w:hAnsi="Symbol" w:hint="default"/>
          <w:sz w:val="20"/>
        </w:rPr>
      </w:lvl>
    </w:lvlOverride>
  </w:num>
  <w:num w:numId="8" w16cid:durableId="2081249221">
    <w:abstractNumId w:val="4"/>
    <w:lvlOverride w:ilvl="1">
      <w:lvl w:ilvl="1">
        <w:numFmt w:val="bullet"/>
        <w:lvlText w:val=""/>
        <w:lvlJc w:val="left"/>
        <w:pPr>
          <w:tabs>
            <w:tab w:val="num" w:pos="1440"/>
          </w:tabs>
          <w:ind w:left="1440" w:hanging="360"/>
        </w:pPr>
        <w:rPr>
          <w:rFonts w:ascii="Symbol" w:hAnsi="Symbol" w:hint="default"/>
          <w:sz w:val="20"/>
        </w:rPr>
      </w:lvl>
    </w:lvlOverride>
  </w:num>
  <w:num w:numId="9" w16cid:durableId="840974991">
    <w:abstractNumId w:val="4"/>
    <w:lvlOverride w:ilvl="1">
      <w:lvl w:ilvl="1">
        <w:numFmt w:val="bullet"/>
        <w:lvlText w:val=""/>
        <w:lvlJc w:val="left"/>
        <w:pPr>
          <w:tabs>
            <w:tab w:val="num" w:pos="1440"/>
          </w:tabs>
          <w:ind w:left="1440" w:hanging="360"/>
        </w:pPr>
        <w:rPr>
          <w:rFonts w:ascii="Symbol" w:hAnsi="Symbol" w:hint="default"/>
          <w:sz w:val="20"/>
        </w:rPr>
      </w:lvl>
    </w:lvlOverride>
  </w:num>
  <w:num w:numId="10" w16cid:durableId="1966497037">
    <w:abstractNumId w:val="4"/>
    <w:lvlOverride w:ilvl="1">
      <w:lvl w:ilvl="1">
        <w:numFmt w:val="bullet"/>
        <w:lvlText w:val=""/>
        <w:lvlJc w:val="left"/>
        <w:pPr>
          <w:tabs>
            <w:tab w:val="num" w:pos="1440"/>
          </w:tabs>
          <w:ind w:left="1440" w:hanging="360"/>
        </w:pPr>
        <w:rPr>
          <w:rFonts w:ascii="Symbol" w:hAnsi="Symbol" w:hint="default"/>
          <w:sz w:val="20"/>
        </w:rPr>
      </w:lvl>
    </w:lvlOverride>
  </w:num>
  <w:num w:numId="11" w16cid:durableId="894581139">
    <w:abstractNumId w:val="4"/>
    <w:lvlOverride w:ilvl="1">
      <w:lvl w:ilvl="1">
        <w:numFmt w:val="bullet"/>
        <w:lvlText w:val=""/>
        <w:lvlJc w:val="left"/>
        <w:pPr>
          <w:tabs>
            <w:tab w:val="num" w:pos="1440"/>
          </w:tabs>
          <w:ind w:left="1440" w:hanging="360"/>
        </w:pPr>
        <w:rPr>
          <w:rFonts w:ascii="Symbol" w:hAnsi="Symbol" w:hint="default"/>
          <w:sz w:val="20"/>
        </w:rPr>
      </w:lvl>
    </w:lvlOverride>
  </w:num>
  <w:num w:numId="12" w16cid:durableId="878513190">
    <w:abstractNumId w:val="4"/>
    <w:lvlOverride w:ilvl="1">
      <w:lvl w:ilvl="1">
        <w:numFmt w:val="bullet"/>
        <w:lvlText w:val=""/>
        <w:lvlJc w:val="left"/>
        <w:pPr>
          <w:tabs>
            <w:tab w:val="num" w:pos="1440"/>
          </w:tabs>
          <w:ind w:left="1440" w:hanging="360"/>
        </w:pPr>
        <w:rPr>
          <w:rFonts w:ascii="Symbol" w:hAnsi="Symbol" w:hint="default"/>
          <w:sz w:val="20"/>
        </w:rPr>
      </w:lvl>
    </w:lvlOverride>
  </w:num>
  <w:num w:numId="13" w16cid:durableId="1610233285">
    <w:abstractNumId w:val="4"/>
    <w:lvlOverride w:ilvl="1">
      <w:lvl w:ilvl="1">
        <w:numFmt w:val="bullet"/>
        <w:lvlText w:val=""/>
        <w:lvlJc w:val="left"/>
        <w:pPr>
          <w:tabs>
            <w:tab w:val="num" w:pos="1440"/>
          </w:tabs>
          <w:ind w:left="1440" w:hanging="360"/>
        </w:pPr>
        <w:rPr>
          <w:rFonts w:ascii="Symbol" w:hAnsi="Symbol" w:hint="default"/>
          <w:sz w:val="20"/>
        </w:rPr>
      </w:lvl>
    </w:lvlOverride>
  </w:num>
  <w:num w:numId="14" w16cid:durableId="1787698338">
    <w:abstractNumId w:val="0"/>
  </w:num>
  <w:num w:numId="15" w16cid:durableId="1629513194">
    <w:abstractNumId w:val="2"/>
  </w:num>
  <w:num w:numId="16" w16cid:durableId="1173257421">
    <w:abstractNumId w:val="2"/>
    <w:lvlOverride w:ilvl="1">
      <w:lvl w:ilvl="1">
        <w:numFmt w:val="bullet"/>
        <w:lvlText w:val=""/>
        <w:lvlJc w:val="left"/>
        <w:pPr>
          <w:tabs>
            <w:tab w:val="num" w:pos="1440"/>
          </w:tabs>
          <w:ind w:left="1440" w:hanging="360"/>
        </w:pPr>
        <w:rPr>
          <w:rFonts w:ascii="Symbol" w:hAnsi="Symbol" w:hint="default"/>
          <w:sz w:val="20"/>
        </w:rPr>
      </w:lvl>
    </w:lvlOverride>
  </w:num>
  <w:num w:numId="17" w16cid:durableId="2107536633">
    <w:abstractNumId w:val="2"/>
    <w:lvlOverride w:ilvl="1">
      <w:lvl w:ilvl="1">
        <w:numFmt w:val="bullet"/>
        <w:lvlText w:val=""/>
        <w:lvlJc w:val="left"/>
        <w:pPr>
          <w:tabs>
            <w:tab w:val="num" w:pos="1440"/>
          </w:tabs>
          <w:ind w:left="144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C27"/>
    <w:rsid w:val="00337C27"/>
    <w:rsid w:val="00957155"/>
    <w:rsid w:val="00A64378"/>
    <w:rsid w:val="00DB52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2EBB5"/>
  <w15:chartTrackingRefBased/>
  <w15:docId w15:val="{86460708-5651-47EE-88A4-5F5A510FE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7C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7C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7C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7C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7C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7C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7C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7C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7C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7C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7C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7C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7C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7C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7C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7C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7C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7C27"/>
    <w:rPr>
      <w:rFonts w:eastAsiaTheme="majorEastAsia" w:cstheme="majorBidi"/>
      <w:color w:val="272727" w:themeColor="text1" w:themeTint="D8"/>
    </w:rPr>
  </w:style>
  <w:style w:type="paragraph" w:styleId="Title">
    <w:name w:val="Title"/>
    <w:basedOn w:val="Normal"/>
    <w:next w:val="Normal"/>
    <w:link w:val="TitleChar"/>
    <w:uiPriority w:val="10"/>
    <w:qFormat/>
    <w:rsid w:val="00337C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7C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7C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7C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7C27"/>
    <w:pPr>
      <w:spacing w:before="160"/>
      <w:jc w:val="center"/>
    </w:pPr>
    <w:rPr>
      <w:i/>
      <w:iCs/>
      <w:color w:val="404040" w:themeColor="text1" w:themeTint="BF"/>
    </w:rPr>
  </w:style>
  <w:style w:type="character" w:customStyle="1" w:styleId="QuoteChar">
    <w:name w:val="Quote Char"/>
    <w:basedOn w:val="DefaultParagraphFont"/>
    <w:link w:val="Quote"/>
    <w:uiPriority w:val="29"/>
    <w:rsid w:val="00337C27"/>
    <w:rPr>
      <w:i/>
      <w:iCs/>
      <w:color w:val="404040" w:themeColor="text1" w:themeTint="BF"/>
    </w:rPr>
  </w:style>
  <w:style w:type="paragraph" w:styleId="ListParagraph">
    <w:name w:val="List Paragraph"/>
    <w:basedOn w:val="Normal"/>
    <w:uiPriority w:val="34"/>
    <w:qFormat/>
    <w:rsid w:val="00337C27"/>
    <w:pPr>
      <w:ind w:left="720"/>
      <w:contextualSpacing/>
    </w:pPr>
  </w:style>
  <w:style w:type="character" w:styleId="IntenseEmphasis">
    <w:name w:val="Intense Emphasis"/>
    <w:basedOn w:val="DefaultParagraphFont"/>
    <w:uiPriority w:val="21"/>
    <w:qFormat/>
    <w:rsid w:val="00337C27"/>
    <w:rPr>
      <w:i/>
      <w:iCs/>
      <w:color w:val="0F4761" w:themeColor="accent1" w:themeShade="BF"/>
    </w:rPr>
  </w:style>
  <w:style w:type="paragraph" w:styleId="IntenseQuote">
    <w:name w:val="Intense Quote"/>
    <w:basedOn w:val="Normal"/>
    <w:next w:val="Normal"/>
    <w:link w:val="IntenseQuoteChar"/>
    <w:uiPriority w:val="30"/>
    <w:qFormat/>
    <w:rsid w:val="00337C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7C27"/>
    <w:rPr>
      <w:i/>
      <w:iCs/>
      <w:color w:val="0F4761" w:themeColor="accent1" w:themeShade="BF"/>
    </w:rPr>
  </w:style>
  <w:style w:type="character" w:styleId="IntenseReference">
    <w:name w:val="Intense Reference"/>
    <w:basedOn w:val="DefaultParagraphFont"/>
    <w:uiPriority w:val="32"/>
    <w:qFormat/>
    <w:rsid w:val="00337C2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frontiersin.org/journals/public-health/articles/10.3389/fpubh.2023.1231360/full" TargetMode="External"/><Relationship Id="rId21" Type="http://schemas.openxmlformats.org/officeDocument/2006/relationships/hyperlink" Target="https://www.europarl.europa.eu/RegData/etudes/IDAN/2019/631060/IPOL_IDA(2019)631060_EN.pdf" TargetMode="External"/><Relationship Id="rId42" Type="http://schemas.openxmlformats.org/officeDocument/2006/relationships/hyperlink" Target="https://www.amazon.com/Mission-Darkness-Non-Window-Faraday-Phones/dp/B01A7MACL2?th=1" TargetMode="External"/><Relationship Id="rId47" Type="http://schemas.openxmlformats.org/officeDocument/2006/relationships/hyperlink" Target="https://articles.mercola.com/sites/articles/archive/2022/11/19/emf-pollution.aspx" TargetMode="External"/><Relationship Id="rId63" Type="http://schemas.openxmlformats.org/officeDocument/2006/relationships/hyperlink" Target="https://childrenshealthdefense.org/defender-categories/electromagnetic-radiation/" TargetMode="External"/><Relationship Id="rId68" Type="http://schemas.openxmlformats.org/officeDocument/2006/relationships/hyperlink" Target="https://childrenshealthdefense.org/defender-tags/5g-fifth-generation-wireless-network/" TargetMode="External"/><Relationship Id="rId16" Type="http://schemas.openxmlformats.org/officeDocument/2006/relationships/hyperlink" Target="https://childrenshealthdefense.org/defender_category/toxic-exposures/5g-emr/" TargetMode="External"/><Relationship Id="rId11" Type="http://schemas.openxmlformats.org/officeDocument/2006/relationships/hyperlink" Target="https://childrenshealthdefense.org/defender/10-studies-5g-cancer-dementia-anxiety-depression-cola/" TargetMode="External"/><Relationship Id="rId24" Type="http://schemas.openxmlformats.org/officeDocument/2006/relationships/hyperlink" Target="https://www.sciencedirect.com/science/article/abs/pii/S0161813X22001747" TargetMode="External"/><Relationship Id="rId32" Type="http://schemas.openxmlformats.org/officeDocument/2006/relationships/hyperlink" Target="https://www.sciencedirect.com/science/article/abs/pii/S1698031X23000316" TargetMode="External"/><Relationship Id="rId37" Type="http://schemas.openxmlformats.org/officeDocument/2006/relationships/hyperlink" Target="https://www.aph.gov.au/DocumentStore.ashx?id=d038a736-ceb1-4287-b6bb-d13dcadc1fb4&amp;subId=672825" TargetMode="External"/><Relationship Id="rId40" Type="http://schemas.openxmlformats.org/officeDocument/2006/relationships/hyperlink" Target="https://web.archive.org/web/20210314180658/https:/www.aap.org/en-us/Documents/digital_media_symposium_proceedings.pdf" TargetMode="External"/><Relationship Id="rId45" Type="http://schemas.openxmlformats.org/officeDocument/2006/relationships/hyperlink" Target="https://pubmed.ncbi.nlm.nih.gov/24156294/" TargetMode="External"/><Relationship Id="rId53" Type="http://schemas.openxmlformats.org/officeDocument/2006/relationships/hyperlink" Target="https://www.frontiersin.org/journals/pharmacology/articles/10.3389/fphar.2016.00392/full" TargetMode="External"/><Relationship Id="rId58" Type="http://schemas.openxmlformats.org/officeDocument/2006/relationships/hyperlink" Target="https://childrenshealthdefense.org/authors/dr-joseph-mercola/" TargetMode="External"/><Relationship Id="rId66" Type="http://schemas.openxmlformats.org/officeDocument/2006/relationships/hyperlink" Target="https://childrenshealthdefense.org/defender-categories/toxic-exposures/" TargetMode="External"/><Relationship Id="rId74" Type="http://schemas.openxmlformats.org/officeDocument/2006/relationships/hyperlink" Target="https://childrenshealthdefense.org/defender-tags/electromagnetic-fields-emf-environmental-exposures/" TargetMode="External"/><Relationship Id="rId79" Type="http://schemas.openxmlformats.org/officeDocument/2006/relationships/fontTable" Target="fontTable.xml"/><Relationship Id="rId5" Type="http://schemas.openxmlformats.org/officeDocument/2006/relationships/hyperlink" Target="https://childrenshealthdefense.org/defender_category/health-conditions/" TargetMode="External"/><Relationship Id="rId61" Type="http://schemas.openxmlformats.org/officeDocument/2006/relationships/hyperlink" Target="https://childrenshealthdefense.org/defender-categories/alzheimers-disease/" TargetMode="External"/><Relationship Id="rId19" Type="http://schemas.openxmlformats.org/officeDocument/2006/relationships/hyperlink" Target="https://childrenshealthdefense.org/defender/emr-radiation-cell-towers-wireless-devices-diabetes-kids/" TargetMode="External"/><Relationship Id="rId14" Type="http://schemas.openxmlformats.org/officeDocument/2006/relationships/hyperlink" Target="https://www.amazon.com/EMF-Phones-Hidden-Protect-Yourself-ebook/dp/B081Y3SVT1/" TargetMode="External"/><Relationship Id="rId22" Type="http://schemas.openxmlformats.org/officeDocument/2006/relationships/hyperlink" Target="https://www.tandfonline.com/doi/full/10.1080/09603123.2022.2149708" TargetMode="External"/><Relationship Id="rId27" Type="http://schemas.openxmlformats.org/officeDocument/2006/relationships/hyperlink" Target="https://link.springer.com/article/10.1007/s11356-023-30256-7" TargetMode="External"/><Relationship Id="rId30" Type="http://schemas.openxmlformats.org/officeDocument/2006/relationships/hyperlink" Target="https://childrenshealthdefense.org/about-us/donate/?itm_term=shortcode" TargetMode="External"/><Relationship Id="rId35" Type="http://schemas.openxmlformats.org/officeDocument/2006/relationships/hyperlink" Target="https://www.nature.com/articles/s41598-024-53842-2" TargetMode="External"/><Relationship Id="rId43" Type="http://schemas.openxmlformats.org/officeDocument/2006/relationships/hyperlink" Target="https://pmc.ncbi.nlm.nih.gov/articles/PMC4344711/" TargetMode="External"/><Relationship Id="rId48" Type="http://schemas.openxmlformats.org/officeDocument/2006/relationships/hyperlink" Target="https://pubmed.ncbi.nlm.nih.gov/25672622/" TargetMode="External"/><Relationship Id="rId56" Type="http://schemas.openxmlformats.org/officeDocument/2006/relationships/hyperlink" Target="https://childrenshealthdefense.org/suggest-a-correction/" TargetMode="External"/><Relationship Id="rId64" Type="http://schemas.openxmlformats.org/officeDocument/2006/relationships/hyperlink" Target="https://childrenshealthdefense.org/defender-categories/health-conditions/" TargetMode="External"/><Relationship Id="rId69" Type="http://schemas.openxmlformats.org/officeDocument/2006/relationships/hyperlink" Target="https://childrenshealthdefense.org/defender-tags/adhd-attention-deficit-hyperactivity-disorder/" TargetMode="External"/><Relationship Id="rId77" Type="http://schemas.openxmlformats.org/officeDocument/2006/relationships/hyperlink" Target="https://childrenshealthdefense.org/defender-tags/radiofrequency-radiation-rfr/" TargetMode="External"/><Relationship Id="rId8" Type="http://schemas.openxmlformats.org/officeDocument/2006/relationships/hyperlink" Target="https://childrenshealthdefense.org/authors/dr-joseph-mercola/" TargetMode="External"/><Relationship Id="rId51" Type="http://schemas.openxmlformats.org/officeDocument/2006/relationships/hyperlink" Target="https://link.springer.com/article/10.1007/s11010-012-1450-4" TargetMode="External"/><Relationship Id="rId72" Type="http://schemas.openxmlformats.org/officeDocument/2006/relationships/hyperlink" Target="https://childrenshealthdefense.org/defender-tags/cellphones-cell-phones-smartphones/"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childrenshealthdefense.org/defender/10-studies-5g-cancer-dementia-anxiety-depression-cola/" TargetMode="External"/><Relationship Id="rId17" Type="http://schemas.openxmlformats.org/officeDocument/2006/relationships/hyperlink" Target="https://web.archive.org/web/20240321201600/https:/www.globalresearch.ca/ten-new-studies-on-5g-and-effects-on-mice-rats-and-humans/5852767" TargetMode="External"/><Relationship Id="rId25" Type="http://schemas.openxmlformats.org/officeDocument/2006/relationships/hyperlink" Target="https://onlinelibrary.wiley.com/doi/full/10.1002/brb3.3004" TargetMode="External"/><Relationship Id="rId33" Type="http://schemas.openxmlformats.org/officeDocument/2006/relationships/hyperlink" Target="https://www.medtextpublications.com/open-access/an-eight-year-old-boy-developed-severe-headache-in-a-1582.pdf" TargetMode="External"/><Relationship Id="rId38" Type="http://schemas.openxmlformats.org/officeDocument/2006/relationships/hyperlink" Target="https://childrenshealthdefense.org/defender/wireless-radiation-sickness-emr-syndrome-electromagnetic-fields/" TargetMode="External"/><Relationship Id="rId46" Type="http://schemas.openxmlformats.org/officeDocument/2006/relationships/hyperlink" Target="https://edition.cnn.com/2014/06/12/health/junk-sleep-live-longer/index.html" TargetMode="External"/><Relationship Id="rId59" Type="http://schemas.openxmlformats.org/officeDocument/2006/relationships/hyperlink" Target="https://childrenshealthdefense.org/defender-categories/5g-emr/" TargetMode="External"/><Relationship Id="rId67" Type="http://schemas.openxmlformats.org/officeDocument/2006/relationships/hyperlink" Target="https://childrenshealthdefense.org/defender-categories/wireless/" TargetMode="External"/><Relationship Id="rId20" Type="http://schemas.openxmlformats.org/officeDocument/2006/relationships/hyperlink" Target="https://www.europarl.europa.eu/RegData/etudes/STUD/2021/690012/EPRS_STU(2021)690012_EN.pdf" TargetMode="External"/><Relationship Id="rId41" Type="http://schemas.openxmlformats.org/officeDocument/2006/relationships/hyperlink" Target="https://globalhealing.com/blogs/education/how-to-protect-yourself-from-smart-meter-radiation" TargetMode="External"/><Relationship Id="rId54" Type="http://schemas.openxmlformats.org/officeDocument/2006/relationships/hyperlink" Target="https://takecontrol.substack.com/p/health-risks-of-5g" TargetMode="External"/><Relationship Id="rId62" Type="http://schemas.openxmlformats.org/officeDocument/2006/relationships/hyperlink" Target="https://childrenshealthdefense.org/defender-categories/autism-health-conditions/" TargetMode="External"/><Relationship Id="rId70" Type="http://schemas.openxmlformats.org/officeDocument/2006/relationships/hyperlink" Target="https://childrenshealthdefense.org/defender-tags/alzheimers-disease/" TargetMode="External"/><Relationship Id="rId75" Type="http://schemas.openxmlformats.org/officeDocument/2006/relationships/hyperlink" Target="https://childrenshealthdefense.org/defender-tags/electromagnetic-radiation-emr/" TargetMode="External"/><Relationship Id="rId1" Type="http://schemas.openxmlformats.org/officeDocument/2006/relationships/numbering" Target="numbering.xml"/><Relationship Id="rId6" Type="http://schemas.openxmlformats.org/officeDocument/2006/relationships/hyperlink" Target="https://childrenshealthdefense.org/defender_category/toxic-exposures/" TargetMode="External"/><Relationship Id="rId15" Type="http://schemas.openxmlformats.org/officeDocument/2006/relationships/hyperlink" Target="https://childrenshealthdefense.org/defender/5g-the-untold-story-documentary-health-risks-wireless-radiation/" TargetMode="External"/><Relationship Id="rId23" Type="http://schemas.openxmlformats.org/officeDocument/2006/relationships/hyperlink" Target="https://web.archive.org/web/20240329005333/https:/pesquisa.bvsalud.org/portal/resource/pt/wpr-993070" TargetMode="External"/><Relationship Id="rId28" Type="http://schemas.openxmlformats.org/officeDocument/2006/relationships/hyperlink" Target="https://childrenshealthdefense.org/defender_category/health-conditions/autism-health-conditions/" TargetMode="External"/><Relationship Id="rId36" Type="http://schemas.openxmlformats.org/officeDocument/2006/relationships/hyperlink" Target="https://web.archive.org/web/20250319092930/https:/www.aph.gov.au/Parliamentary_Business/Committees/House/Communications/5G" TargetMode="External"/><Relationship Id="rId49" Type="http://schemas.openxmlformats.org/officeDocument/2006/relationships/hyperlink" Target="https://www.sciencedirect.com/science/article/abs/pii/S0006291X0901849X" TargetMode="External"/><Relationship Id="rId57" Type="http://schemas.openxmlformats.org/officeDocument/2006/relationships/image" Target="media/image3.png"/><Relationship Id="rId10" Type="http://schemas.openxmlformats.org/officeDocument/2006/relationships/hyperlink" Target="https://www.google.com/preferences/source?q=childrenshealthdefense.org" TargetMode="External"/><Relationship Id="rId31" Type="http://schemas.openxmlformats.org/officeDocument/2006/relationships/image" Target="media/image2.jpeg"/><Relationship Id="rId44" Type="http://schemas.openxmlformats.org/officeDocument/2006/relationships/hyperlink" Target="https://www.sciencedirect.com/science/article/pii/S2090123212000343" TargetMode="External"/><Relationship Id="rId52" Type="http://schemas.openxmlformats.org/officeDocument/2006/relationships/hyperlink" Target="https://link.springer.com/article/10.1007/s00774-013-0530-1" TargetMode="External"/><Relationship Id="rId60" Type="http://schemas.openxmlformats.org/officeDocument/2006/relationships/hyperlink" Target="https://childrenshealthdefense.org/defender-categories/adhd-health-conditions/" TargetMode="External"/><Relationship Id="rId65" Type="http://schemas.openxmlformats.org/officeDocument/2006/relationships/hyperlink" Target="https://childrenshealthdefense.org/defender-categories/radiofrequency-radiation/" TargetMode="External"/><Relationship Id="rId73" Type="http://schemas.openxmlformats.org/officeDocument/2006/relationships/hyperlink" Target="https://childrenshealthdefense.org/defender-tags/depression/" TargetMode="External"/><Relationship Id="rId78" Type="http://schemas.openxmlformats.org/officeDocument/2006/relationships/hyperlink" Target="https://childrenshealthdefense.org/defender-tags/wireless-technology-wifi-bluetooth/" TargetMode="External"/><Relationship Id="rId4" Type="http://schemas.openxmlformats.org/officeDocument/2006/relationships/webSettings" Target="webSettings.xml"/><Relationship Id="rId9" Type="http://schemas.openxmlformats.org/officeDocument/2006/relationships/image" Target="media/image1.jpeg"/><Relationship Id="rId13" Type="http://schemas.openxmlformats.org/officeDocument/2006/relationships/hyperlink" Target="https://childrenshealthdefense.org/defender_category/health-conditions/" TargetMode="External"/><Relationship Id="rId18" Type="http://schemas.openxmlformats.org/officeDocument/2006/relationships/hyperlink" Target="https://www.degruyterbrill.com/document/doi/10.1515/reveh-2022-0106/html" TargetMode="External"/><Relationship Id="rId39" Type="http://schemas.openxmlformats.org/officeDocument/2006/relationships/hyperlink" Target="https://www.youtube.com/watch?v=QvPg1AyQ43I" TargetMode="External"/><Relationship Id="rId34" Type="http://schemas.openxmlformats.org/officeDocument/2006/relationships/hyperlink" Target="https://childrenshealthdefense.org/defender/kids-headaches-stomach-pain-sleeping-vacation-home-5g-antennas/" TargetMode="External"/><Relationship Id="rId50" Type="http://schemas.openxmlformats.org/officeDocument/2006/relationships/hyperlink" Target="https://bpspubs.onlinelibrary.wiley.com/doi/epdf/10.1111/bph.12036" TargetMode="External"/><Relationship Id="rId55" Type="http://schemas.openxmlformats.org/officeDocument/2006/relationships/hyperlink" Target="https://www.google.com/preferences/source?q=childrenshealthdefense.org" TargetMode="External"/><Relationship Id="rId76" Type="http://schemas.openxmlformats.org/officeDocument/2006/relationships/hyperlink" Target="https://childrenshealthdefense.org/defender-tags/public-health/" TargetMode="External"/><Relationship Id="rId7" Type="http://schemas.openxmlformats.org/officeDocument/2006/relationships/hyperlink" Target="https://childrenshealthdefense.org/defender-views/" TargetMode="External"/><Relationship Id="rId71" Type="http://schemas.openxmlformats.org/officeDocument/2006/relationships/hyperlink" Target="https://childrenshealthdefense.org/defender-tags/cell-towers/" TargetMode="External"/><Relationship Id="rId2" Type="http://schemas.openxmlformats.org/officeDocument/2006/relationships/styles" Target="styles.xml"/><Relationship Id="rId29" Type="http://schemas.openxmlformats.org/officeDocument/2006/relationships/hyperlink" Target="https://childrenshealthdefense.org/defender/school-50-locations-electric-shock-devices-autistic-children-fda-ban-devi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15</Pages>
  <Words>5563</Words>
  <Characters>27987</Characters>
  <Application>Microsoft Office Word</Application>
  <DocSecurity>0</DocSecurity>
  <Lines>548</Lines>
  <Paragraphs>134</Paragraphs>
  <ScaleCrop>false</ScaleCrop>
  <Company/>
  <LinksUpToDate>false</LinksUpToDate>
  <CharactersWithSpaces>33416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Edstrom</dc:creator>
  <cp:keywords/>
  <dc:description/>
  <cp:lastModifiedBy>Ingrid Edstrom</cp:lastModifiedBy>
  <cp:revision>2</cp:revision>
  <dcterms:created xsi:type="dcterms:W3CDTF">2026-06-04T00:42:00Z</dcterms:created>
  <dcterms:modified xsi:type="dcterms:W3CDTF">2026-06-04T00:42:00Z</dcterms:modified>
</cp:coreProperties>
</file>