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BBE018" w14:textId="595AE0E9" w:rsidR="00C80F86" w:rsidRPr="00C80F86" w:rsidRDefault="00C80F86" w:rsidP="00C80F86">
      <w:pPr>
        <w:shd w:val="clear" w:color="auto" w:fill="FFFFFF"/>
        <w:spacing w:after="300" w:line="384" w:lineRule="atLeast"/>
        <w:rPr>
          <w:rFonts w:ascii="Times New Roman" w:eastAsia="Times New Roman" w:hAnsi="Times New Roman" w:cs="Times New Roman"/>
          <w:b/>
          <w:bCs/>
          <w:color w:val="363737"/>
          <w:kern w:val="0"/>
          <w:sz w:val="29"/>
          <w:szCs w:val="29"/>
          <w14:ligatures w14:val="none"/>
        </w:rPr>
      </w:pPr>
      <w:r w:rsidRPr="00C80F86">
        <w:rPr>
          <w:rFonts w:ascii="Times New Roman" w:eastAsia="Times New Roman" w:hAnsi="Times New Roman" w:cs="Times New Roman"/>
          <w:b/>
          <w:bCs/>
          <w:color w:val="363737"/>
          <w:kern w:val="0"/>
          <w:sz w:val="29"/>
          <w:szCs w:val="29"/>
          <w14:ligatures w14:val="none"/>
        </w:rPr>
        <w:t>Useful Lab Testing</w:t>
      </w:r>
    </w:p>
    <w:p w14:paraId="01FA07FA" w14:textId="73A88AEB" w:rsidR="00BE1B16" w:rsidRPr="00BE1B16" w:rsidRDefault="00BE1B16" w:rsidP="00BE1B16">
      <w:pPr>
        <w:widowControl w:val="0"/>
        <w:autoSpaceDE w:val="0"/>
        <w:autoSpaceDN w:val="0"/>
        <w:spacing w:before="148" w:after="0" w:line="256" w:lineRule="auto"/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</w:pPr>
      <w:r w:rsidRPr="00BE1B16">
        <w:rPr>
          <w:rFonts w:ascii="Calibri" w:eastAsia="Calibri" w:hAnsi="Calibri" w:cs="Calibri"/>
          <w:b/>
          <w:kern w:val="0"/>
          <w:sz w:val="28"/>
          <w:szCs w:val="28"/>
          <w:u w:val="thick"/>
          <w14:ligatures w14:val="none"/>
        </w:rPr>
        <w:t>Lab testing</w:t>
      </w:r>
      <w:r w:rsidRPr="00BE1B16">
        <w:rPr>
          <w:rFonts w:ascii="Calibri" w:eastAsia="Calibri" w:hAnsi="Calibri" w:cs="Calibri"/>
          <w:b/>
          <w:spacing w:val="-22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can also be provided to check your Vit. D levels. If you are taking less than 5,000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IU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Vit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D,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it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is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probably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too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little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and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for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treatment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it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needs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to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be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a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lot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more.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Get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the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labs done locally or get a Vit D test kit through ZRT Labs.</w:t>
      </w:r>
      <w:r w:rsidR="00771195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 xml:space="preserve"> You want to be “optimal” in the 70-80 range to improve your immune system and limit cancer risk. Test your Vit D3 25-OH twice a year.</w:t>
      </w:r>
    </w:p>
    <w:p w14:paraId="5BE0EBBF" w14:textId="77777777" w:rsidR="00BE1B16" w:rsidRDefault="00BE1B16" w:rsidP="00BE1B16">
      <w:pPr>
        <w:widowControl w:val="0"/>
        <w:autoSpaceDE w:val="0"/>
        <w:autoSpaceDN w:val="0"/>
        <w:spacing w:before="146" w:after="0" w:line="259" w:lineRule="auto"/>
        <w:ind w:right="13"/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</w:pPr>
      <w:r w:rsidRPr="00BE1B16">
        <w:rPr>
          <w:rFonts w:ascii="Calibri" w:eastAsia="Calibri" w:hAnsi="Calibri" w:cs="Calibri"/>
          <w:b/>
          <w:kern w:val="0"/>
          <w:sz w:val="28"/>
          <w:szCs w:val="28"/>
          <w:u w:val="thick"/>
          <w14:ligatures w14:val="none"/>
        </w:rPr>
        <w:t xml:space="preserve">If after 8-10 days of Covid illness and you are not bouncing back well, consider getting </w:t>
      </w:r>
      <w:proofErr w:type="gramStart"/>
      <w:r w:rsidRPr="00BE1B16">
        <w:rPr>
          <w:rFonts w:ascii="Calibri" w:eastAsia="Calibri" w:hAnsi="Calibri" w:cs="Calibri"/>
          <w:b/>
          <w:kern w:val="0"/>
          <w:sz w:val="28"/>
          <w:szCs w:val="28"/>
          <w:u w:val="thick"/>
          <w14:ligatures w14:val="none"/>
        </w:rPr>
        <w:t>these</w:t>
      </w:r>
      <w:proofErr w:type="gramEnd"/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:u w:val="thick"/>
          <w14:ligatures w14:val="none"/>
        </w:rPr>
        <w:t>following tests done: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 xml:space="preserve"> </w:t>
      </w:r>
    </w:p>
    <w:p w14:paraId="2956222C" w14:textId="35DEEE1F" w:rsidR="00BE1B16" w:rsidRDefault="00BE1B16" w:rsidP="00BE1B16">
      <w:pPr>
        <w:widowControl w:val="0"/>
        <w:autoSpaceDE w:val="0"/>
        <w:autoSpaceDN w:val="0"/>
        <w:spacing w:before="146" w:after="0" w:line="259" w:lineRule="auto"/>
        <w:ind w:right="13"/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</w:pP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 xml:space="preserve">D-dimer </w:t>
      </w:r>
      <w:r w:rsidR="00771195"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(which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 xml:space="preserve"> will test to see if you have small micro clots in your body somewhere).</w:t>
      </w:r>
    </w:p>
    <w:p w14:paraId="3B504B42" w14:textId="795022CB" w:rsidR="00BE1B16" w:rsidRDefault="00BE1B16" w:rsidP="00BE1B16">
      <w:pPr>
        <w:widowControl w:val="0"/>
        <w:autoSpaceDE w:val="0"/>
        <w:autoSpaceDN w:val="0"/>
        <w:spacing w:before="146" w:after="0" w:line="259" w:lineRule="auto"/>
        <w:ind w:right="13"/>
        <w:rPr>
          <w:rFonts w:ascii="Calibri" w:eastAsia="Calibri" w:hAnsi="Calibri" w:cs="Calibri"/>
          <w:b/>
          <w:spacing w:val="40"/>
          <w:kern w:val="0"/>
          <w:sz w:val="28"/>
          <w:szCs w:val="28"/>
          <w14:ligatures w14:val="none"/>
        </w:rPr>
      </w:pP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 xml:space="preserve"> Ferritin </w:t>
      </w:r>
      <w:r w:rsidR="00771195"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(looks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 xml:space="preserve"> at iron storage),</w:t>
      </w:r>
      <w:r w:rsidRPr="00BE1B16">
        <w:rPr>
          <w:rFonts w:ascii="Calibri" w:eastAsia="Calibri" w:hAnsi="Calibri" w:cs="Calibri"/>
          <w:b/>
          <w:spacing w:val="40"/>
          <w:kern w:val="0"/>
          <w:sz w:val="28"/>
          <w:szCs w:val="28"/>
          <w14:ligatures w14:val="none"/>
        </w:rPr>
        <w:t xml:space="preserve"> </w:t>
      </w:r>
    </w:p>
    <w:p w14:paraId="220062ED" w14:textId="77777777" w:rsidR="00BE1B16" w:rsidRDefault="00BE1B16" w:rsidP="00BE1B16">
      <w:pPr>
        <w:widowControl w:val="0"/>
        <w:autoSpaceDE w:val="0"/>
        <w:autoSpaceDN w:val="0"/>
        <w:spacing w:before="146" w:after="0" w:line="259" w:lineRule="auto"/>
        <w:ind w:right="13"/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</w:pP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 xml:space="preserve">CRP- C Reactive Protein, </w:t>
      </w:r>
    </w:p>
    <w:p w14:paraId="3F1E278E" w14:textId="682B20D7" w:rsidR="00BE1B16" w:rsidRDefault="00BE1B16" w:rsidP="00BE1B16">
      <w:pPr>
        <w:widowControl w:val="0"/>
        <w:autoSpaceDE w:val="0"/>
        <w:autoSpaceDN w:val="0"/>
        <w:spacing w:before="146" w:after="0" w:line="259" w:lineRule="auto"/>
        <w:ind w:right="13"/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</w:pP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Comprehensive Metabolic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Panel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(CMP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="00771195"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and</w:t>
      </w:r>
      <w:r w:rsidR="00771195"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="00771195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>it</w:t>
      </w:r>
      <w:r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needs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a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proofErr w:type="gramStart"/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12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hour</w:t>
      </w:r>
      <w:proofErr w:type="gramEnd"/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fasting),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</w:p>
    <w:p w14:paraId="6FCA1B52" w14:textId="77777777" w:rsidR="00BE1B16" w:rsidRDefault="00BE1B16" w:rsidP="00BE1B16">
      <w:pPr>
        <w:widowControl w:val="0"/>
        <w:autoSpaceDE w:val="0"/>
        <w:autoSpaceDN w:val="0"/>
        <w:spacing w:before="146" w:after="0" w:line="259" w:lineRule="auto"/>
        <w:ind w:right="13"/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</w:pP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CBC-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Complete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Blood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Count,</w:t>
      </w:r>
    </w:p>
    <w:p w14:paraId="6F1F91B0" w14:textId="22BEEFE5" w:rsidR="00BE1B16" w:rsidRDefault="00BE1B16" w:rsidP="00BE1B16">
      <w:pPr>
        <w:widowControl w:val="0"/>
        <w:autoSpaceDE w:val="0"/>
        <w:autoSpaceDN w:val="0"/>
        <w:spacing w:before="146" w:after="0" w:line="259" w:lineRule="auto"/>
        <w:ind w:right="13"/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</w:pPr>
      <w:r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WBC/ White blood cell count~ if it lowers to 3,500 or 4,000 it can be an indicator of chronic viral infection</w:t>
      </w:r>
      <w:r w:rsidR="00771195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 xml:space="preserve"> or</w:t>
      </w:r>
      <w:r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 xml:space="preserve"> </w:t>
      </w:r>
      <w:r w:rsidR="00771195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parasites but</w:t>
      </w:r>
      <w:r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 xml:space="preserve"> most likely indicates too high </w:t>
      </w:r>
      <w:proofErr w:type="spellStart"/>
      <w:r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WiFi</w:t>
      </w:r>
      <w:proofErr w:type="spellEnd"/>
      <w:r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 xml:space="preserve"> exposure.  Your red blood cells will clump with </w:t>
      </w:r>
      <w:proofErr w:type="spellStart"/>
      <w:r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WiFi</w:t>
      </w:r>
      <w:proofErr w:type="spellEnd"/>
      <w:r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 xml:space="preserve"> exposure and from the CV jabs.</w:t>
      </w:r>
      <w:r w:rsidR="00771195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 xml:space="preserve"> (Find a phase contrast darkfield microscope to really see what is happening in the blood)</w:t>
      </w:r>
    </w:p>
    <w:p w14:paraId="0779F26A" w14:textId="77777777" w:rsidR="00771195" w:rsidRDefault="00BE1B16" w:rsidP="00BE1B16">
      <w:pPr>
        <w:widowControl w:val="0"/>
        <w:autoSpaceDE w:val="0"/>
        <w:autoSpaceDN w:val="0"/>
        <w:spacing w:before="146" w:after="0" w:line="259" w:lineRule="auto"/>
        <w:ind w:right="13"/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</w:pP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ESR.</w:t>
      </w:r>
    </w:p>
    <w:p w14:paraId="7010BE6F" w14:textId="1205E6F5" w:rsidR="00BE1B16" w:rsidRDefault="00BE1B16" w:rsidP="00BE1B16">
      <w:pPr>
        <w:widowControl w:val="0"/>
        <w:autoSpaceDE w:val="0"/>
        <w:autoSpaceDN w:val="0"/>
        <w:spacing w:before="146" w:after="0" w:line="259" w:lineRule="auto"/>
        <w:ind w:right="13"/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</w:pP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If</w:t>
      </w:r>
      <w:r w:rsidRPr="00BE1B16">
        <w:rPr>
          <w:rFonts w:ascii="Calibri" w:eastAsia="Calibri" w:hAnsi="Calibri" w:cs="Calibri"/>
          <w:b/>
          <w:spacing w:val="-4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these blood clotting and iron storage</w:t>
      </w:r>
      <w:r w:rsidRPr="00BE1B16">
        <w:rPr>
          <w:rFonts w:ascii="Calibri" w:eastAsia="Calibri" w:hAnsi="Calibri" w:cs="Calibri"/>
          <w:b/>
          <w:spacing w:val="40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and inflammatory markers are up, please seek further</w:t>
      </w:r>
      <w:r w:rsidRPr="00BE1B16">
        <w:rPr>
          <w:rFonts w:ascii="Calibri" w:eastAsia="Calibri" w:hAnsi="Calibri" w:cs="Calibri"/>
          <w:b/>
          <w:spacing w:val="40"/>
          <w:kern w:val="0"/>
          <w:sz w:val="28"/>
          <w:szCs w:val="28"/>
          <w14:ligatures w14:val="none"/>
        </w:rPr>
        <w:t xml:space="preserve"> </w:t>
      </w:r>
      <w:r w:rsidRPr="00BE1B16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 xml:space="preserve">medical care. </w:t>
      </w:r>
    </w:p>
    <w:p w14:paraId="2AF66FBF" w14:textId="77777777" w:rsidR="00771195" w:rsidRPr="00BE1B16" w:rsidRDefault="00771195" w:rsidP="00BE1B16">
      <w:pPr>
        <w:widowControl w:val="0"/>
        <w:autoSpaceDE w:val="0"/>
        <w:autoSpaceDN w:val="0"/>
        <w:spacing w:before="146" w:after="0" w:line="259" w:lineRule="auto"/>
        <w:ind w:right="13"/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</w:pPr>
    </w:p>
    <w:p w14:paraId="6F94F7FE" w14:textId="4D48B42E" w:rsidR="00C80F86" w:rsidRPr="00BE1B16" w:rsidRDefault="00C80F86" w:rsidP="00C80F86">
      <w:pPr>
        <w:shd w:val="clear" w:color="auto" w:fill="FFFFFF"/>
        <w:spacing w:after="300" w:line="384" w:lineRule="atLeast"/>
        <w:rPr>
          <w:rFonts w:ascii="Times New Roman" w:eastAsia="Times New Roman" w:hAnsi="Times New Roman" w:cs="Times New Roman"/>
          <w:b/>
          <w:bCs/>
          <w:color w:val="363737"/>
          <w:kern w:val="0"/>
          <w:sz w:val="29"/>
          <w:szCs w:val="29"/>
          <w14:ligatures w14:val="none"/>
        </w:rPr>
      </w:pPr>
      <w:r w:rsidRPr="00BE1B16">
        <w:rPr>
          <w:rFonts w:ascii="Times New Roman" w:eastAsia="Times New Roman" w:hAnsi="Times New Roman" w:cs="Times New Roman"/>
          <w:b/>
          <w:bCs/>
          <w:color w:val="363737"/>
          <w:kern w:val="0"/>
          <w:sz w:val="29"/>
          <w:szCs w:val="29"/>
          <w14:ligatures w14:val="none"/>
        </w:rPr>
        <w:t>Diagnostic approaches</w:t>
      </w:r>
      <w:r w:rsidR="00BE1B16">
        <w:rPr>
          <w:rFonts w:ascii="Times New Roman" w:eastAsia="Times New Roman" w:hAnsi="Times New Roman" w:cs="Times New Roman"/>
          <w:b/>
          <w:bCs/>
          <w:color w:val="363737"/>
          <w:kern w:val="0"/>
          <w:sz w:val="29"/>
          <w:szCs w:val="29"/>
          <w14:ligatures w14:val="none"/>
        </w:rPr>
        <w:t xml:space="preserve"> to check for Spike Protein</w:t>
      </w:r>
      <w:r w:rsidRPr="00BE1B16">
        <w:rPr>
          <w:rFonts w:ascii="Times New Roman" w:eastAsia="Times New Roman" w:hAnsi="Times New Roman" w:cs="Times New Roman"/>
          <w:b/>
          <w:bCs/>
          <w:color w:val="363737"/>
          <w:kern w:val="0"/>
          <w:sz w:val="29"/>
          <w:szCs w:val="29"/>
          <w14:ligatures w14:val="none"/>
        </w:rPr>
        <w:t xml:space="preserve"> include the </w:t>
      </w:r>
      <w:r w:rsidRPr="00BE1B16">
        <w:rPr>
          <w:rFonts w:ascii="Times New Roman" w:eastAsia="Times New Roman" w:hAnsi="Times New Roman" w:cs="Times New Roman"/>
          <w:b/>
          <w:bCs/>
          <w:i/>
          <w:iCs/>
          <w:color w:val="363737"/>
          <w:kern w:val="0"/>
          <w:sz w:val="29"/>
          <w:szCs w:val="29"/>
          <w14:ligatures w14:val="none"/>
        </w:rPr>
        <w:t>LabCorp Roche</w:t>
      </w:r>
      <w:r w:rsidRPr="00BE1B16">
        <w:rPr>
          <w:rFonts w:ascii="Times New Roman" w:eastAsia="Times New Roman" w:hAnsi="Times New Roman" w:cs="Times New Roman"/>
          <w:b/>
          <w:bCs/>
          <w:i/>
          <w:iCs/>
          <w:color w:val="363737"/>
          <w:kern w:val="0"/>
          <w:sz w:val="29"/>
          <w:szCs w:val="29"/>
          <w14:ligatures w14:val="none"/>
        </w:rPr>
        <w:noBreakHyphen/>
      </w:r>
      <w:proofErr w:type="spellStart"/>
      <w:r w:rsidRPr="00BE1B16">
        <w:rPr>
          <w:rFonts w:ascii="Times New Roman" w:eastAsia="Times New Roman" w:hAnsi="Times New Roman" w:cs="Times New Roman"/>
          <w:b/>
          <w:bCs/>
          <w:i/>
          <w:iCs/>
          <w:color w:val="363737"/>
          <w:kern w:val="0"/>
          <w:sz w:val="29"/>
          <w:szCs w:val="29"/>
          <w14:ligatures w14:val="none"/>
        </w:rPr>
        <w:t>Elecsys</w:t>
      </w:r>
      <w:proofErr w:type="spellEnd"/>
      <w:r w:rsidRPr="00BE1B16">
        <w:rPr>
          <w:rFonts w:ascii="Times New Roman" w:eastAsia="Times New Roman" w:hAnsi="Times New Roman" w:cs="Times New Roman"/>
          <w:b/>
          <w:bCs/>
          <w:i/>
          <w:iCs/>
          <w:color w:val="363737"/>
          <w:kern w:val="0"/>
          <w:sz w:val="29"/>
          <w:szCs w:val="29"/>
          <w14:ligatures w14:val="none"/>
        </w:rPr>
        <w:t xml:space="preserve"> quantitative spike antibody test</w:t>
      </w:r>
      <w:r w:rsidRPr="00BE1B16">
        <w:rPr>
          <w:rFonts w:ascii="Times New Roman" w:eastAsia="Times New Roman" w:hAnsi="Times New Roman" w:cs="Times New Roman"/>
          <w:b/>
          <w:bCs/>
          <w:color w:val="363737"/>
          <w:kern w:val="0"/>
          <w:sz w:val="29"/>
          <w:szCs w:val="29"/>
          <w14:ligatures w14:val="none"/>
        </w:rPr>
        <w:t> (about $69 online) as an indirect measure of body burden</w:t>
      </w:r>
      <w:r w:rsidRPr="00BE1B16">
        <w:rPr>
          <w:rFonts w:ascii="Times New Roman" w:eastAsia="Times New Roman" w:hAnsi="Times New Roman" w:cs="Times New Roman"/>
          <w:b/>
          <w:bCs/>
          <w:color w:val="363737"/>
          <w:kern w:val="0"/>
          <w:sz w:val="29"/>
          <w:szCs w:val="29"/>
          <w14:ligatures w14:val="none"/>
        </w:rPr>
        <w:t xml:space="preserve"> of Spike Protein</w:t>
      </w:r>
      <w:r w:rsidRPr="00BE1B16">
        <w:rPr>
          <w:rFonts w:ascii="Times New Roman" w:eastAsia="Times New Roman" w:hAnsi="Times New Roman" w:cs="Times New Roman"/>
          <w:b/>
          <w:bCs/>
          <w:color w:val="363737"/>
          <w:kern w:val="0"/>
          <w:sz w:val="29"/>
          <w:szCs w:val="29"/>
          <w14:ligatures w14:val="none"/>
        </w:rPr>
        <w:t>:</w:t>
      </w:r>
    </w:p>
    <w:p w14:paraId="40FAB885" w14:textId="77777777" w:rsidR="00C80F86" w:rsidRPr="00BE1B16" w:rsidRDefault="00C80F86" w:rsidP="00C80F86">
      <w:pPr>
        <w:numPr>
          <w:ilvl w:val="0"/>
          <w:numId w:val="1"/>
        </w:numPr>
        <w:shd w:val="clear" w:color="auto" w:fill="FFFFFF"/>
        <w:spacing w:after="0" w:line="384" w:lineRule="atLeast"/>
        <w:ind w:left="1200"/>
        <w:rPr>
          <w:rFonts w:ascii="Times New Roman" w:eastAsia="Times New Roman" w:hAnsi="Times New Roman" w:cs="Times New Roman"/>
          <w:b/>
          <w:bCs/>
          <w:color w:val="363737"/>
          <w:kern w:val="0"/>
          <w:sz w:val="29"/>
          <w:szCs w:val="29"/>
          <w14:ligatures w14:val="none"/>
        </w:rPr>
      </w:pPr>
      <w:r w:rsidRPr="00BE1B16">
        <w:rPr>
          <w:rFonts w:ascii="Times New Roman" w:eastAsia="Times New Roman" w:hAnsi="Times New Roman" w:cs="Times New Roman"/>
          <w:b/>
          <w:bCs/>
          <w:color w:val="363737"/>
          <w:kern w:val="0"/>
          <w:sz w:val="29"/>
          <w:szCs w:val="29"/>
          <w14:ligatures w14:val="none"/>
        </w:rPr>
        <w:t>&lt; 1,000 U/mL = low risk;</w:t>
      </w:r>
    </w:p>
    <w:p w14:paraId="2788F34E" w14:textId="77777777" w:rsidR="00771195" w:rsidRDefault="00C80F86" w:rsidP="00C80F86">
      <w:pPr>
        <w:numPr>
          <w:ilvl w:val="0"/>
          <w:numId w:val="1"/>
        </w:numPr>
        <w:shd w:val="clear" w:color="auto" w:fill="FFFFFF"/>
        <w:spacing w:after="0" w:line="384" w:lineRule="atLeast"/>
        <w:ind w:left="1200"/>
        <w:rPr>
          <w:rFonts w:ascii="Times New Roman" w:eastAsia="Times New Roman" w:hAnsi="Times New Roman" w:cs="Times New Roman"/>
          <w:b/>
          <w:bCs/>
          <w:color w:val="363737"/>
          <w:kern w:val="0"/>
          <w:sz w:val="29"/>
          <w:szCs w:val="29"/>
          <w14:ligatures w14:val="none"/>
        </w:rPr>
      </w:pPr>
      <w:r w:rsidRPr="00BE1B16">
        <w:rPr>
          <w:rFonts w:ascii="Times New Roman" w:eastAsia="Times New Roman" w:hAnsi="Times New Roman" w:cs="Times New Roman"/>
          <w:b/>
          <w:bCs/>
          <w:color w:val="363737"/>
          <w:kern w:val="0"/>
          <w:sz w:val="29"/>
          <w:szCs w:val="29"/>
          <w14:ligatures w14:val="none"/>
        </w:rPr>
        <w:t>5,000–25,000 U/mL = elevated in long</w:t>
      </w:r>
      <w:r w:rsidRPr="00BE1B16">
        <w:rPr>
          <w:rFonts w:ascii="Times New Roman" w:eastAsia="Times New Roman" w:hAnsi="Times New Roman" w:cs="Times New Roman"/>
          <w:b/>
          <w:bCs/>
          <w:color w:val="363737"/>
          <w:kern w:val="0"/>
          <w:sz w:val="29"/>
          <w:szCs w:val="29"/>
          <w14:ligatures w14:val="none"/>
        </w:rPr>
        <w:noBreakHyphen/>
        <w:t>COVID or vaccine injury.</w:t>
      </w:r>
      <w:r w:rsidRPr="00BE1B16">
        <w:rPr>
          <w:rFonts w:ascii="Times New Roman" w:eastAsia="Times New Roman" w:hAnsi="Times New Roman" w:cs="Times New Roman"/>
          <w:b/>
          <w:bCs/>
          <w:color w:val="363737"/>
          <w:kern w:val="0"/>
          <w:sz w:val="29"/>
          <w:szCs w:val="29"/>
          <w14:ligatures w14:val="none"/>
        </w:rPr>
        <w:br/>
      </w:r>
      <w:r w:rsidR="00BE1B16">
        <w:rPr>
          <w:rFonts w:ascii="Times New Roman" w:eastAsia="Times New Roman" w:hAnsi="Times New Roman" w:cs="Times New Roman"/>
          <w:b/>
          <w:bCs/>
          <w:color w:val="363737"/>
          <w:kern w:val="0"/>
          <w:sz w:val="29"/>
          <w:szCs w:val="29"/>
          <w14:ligatures w14:val="none"/>
        </w:rPr>
        <w:t>Dr McCullough</w:t>
      </w:r>
      <w:r w:rsidRPr="00BE1B16">
        <w:rPr>
          <w:rFonts w:ascii="Times New Roman" w:eastAsia="Times New Roman" w:hAnsi="Times New Roman" w:cs="Times New Roman"/>
          <w:b/>
          <w:bCs/>
          <w:color w:val="363737"/>
          <w:kern w:val="0"/>
          <w:sz w:val="29"/>
          <w:szCs w:val="29"/>
          <w14:ligatures w14:val="none"/>
        </w:rPr>
        <w:t xml:space="preserve"> advised repeating tests every 9–12 months, </w:t>
      </w:r>
      <w:r w:rsidRPr="00BE1B16">
        <w:rPr>
          <w:rFonts w:ascii="Times New Roman" w:eastAsia="Times New Roman" w:hAnsi="Times New Roman" w:cs="Times New Roman"/>
          <w:b/>
          <w:bCs/>
          <w:color w:val="363737"/>
          <w:kern w:val="0"/>
          <w:sz w:val="29"/>
          <w:szCs w:val="29"/>
          <w14:ligatures w14:val="none"/>
        </w:rPr>
        <w:lastRenderedPageBreak/>
        <w:t>combined with markers such as troponin, BNP, galectin</w:t>
      </w:r>
      <w:r w:rsidRPr="00BE1B16">
        <w:rPr>
          <w:rFonts w:ascii="Times New Roman" w:eastAsia="Times New Roman" w:hAnsi="Times New Roman" w:cs="Times New Roman"/>
          <w:b/>
          <w:bCs/>
          <w:color w:val="363737"/>
          <w:kern w:val="0"/>
          <w:sz w:val="29"/>
          <w:szCs w:val="29"/>
          <w14:ligatures w14:val="none"/>
        </w:rPr>
        <w:noBreakHyphen/>
        <w:t>3, and D</w:t>
      </w:r>
      <w:r w:rsidRPr="00BE1B16">
        <w:rPr>
          <w:rFonts w:ascii="Times New Roman" w:eastAsia="Times New Roman" w:hAnsi="Times New Roman" w:cs="Times New Roman"/>
          <w:b/>
          <w:bCs/>
          <w:color w:val="363737"/>
          <w:kern w:val="0"/>
          <w:sz w:val="29"/>
          <w:szCs w:val="29"/>
          <w14:ligatures w14:val="none"/>
        </w:rPr>
        <w:noBreakHyphen/>
        <w:t>dimer to assess heart inflammation and micro</w:t>
      </w:r>
      <w:r w:rsidRPr="00BE1B16">
        <w:rPr>
          <w:rFonts w:ascii="Times New Roman" w:eastAsia="Times New Roman" w:hAnsi="Times New Roman" w:cs="Times New Roman"/>
          <w:b/>
          <w:bCs/>
          <w:color w:val="363737"/>
          <w:kern w:val="0"/>
          <w:sz w:val="29"/>
          <w:szCs w:val="29"/>
          <w14:ligatures w14:val="none"/>
        </w:rPr>
        <w:noBreakHyphen/>
        <w:t>clotting.</w:t>
      </w:r>
      <w:r w:rsidR="00BE1B16">
        <w:rPr>
          <w:rFonts w:ascii="Times New Roman" w:eastAsia="Times New Roman" w:hAnsi="Times New Roman" w:cs="Times New Roman"/>
          <w:b/>
          <w:bCs/>
          <w:color w:val="363737"/>
          <w:kern w:val="0"/>
          <w:sz w:val="29"/>
          <w:szCs w:val="29"/>
          <w14:ligatures w14:val="none"/>
        </w:rPr>
        <w:t xml:space="preserve"> </w:t>
      </w:r>
    </w:p>
    <w:p w14:paraId="09DD833B" w14:textId="77777777" w:rsidR="00771195" w:rsidRDefault="00771195" w:rsidP="00771195">
      <w:pPr>
        <w:shd w:val="clear" w:color="auto" w:fill="FFFFFF"/>
        <w:spacing w:after="0" w:line="384" w:lineRule="atLeast"/>
        <w:ind w:left="1200"/>
        <w:rPr>
          <w:rFonts w:ascii="Times New Roman" w:eastAsia="Times New Roman" w:hAnsi="Times New Roman" w:cs="Times New Roman"/>
          <w:b/>
          <w:bCs/>
          <w:color w:val="363737"/>
          <w:kern w:val="0"/>
          <w:sz w:val="29"/>
          <w:szCs w:val="29"/>
          <w14:ligatures w14:val="none"/>
        </w:rPr>
      </w:pPr>
    </w:p>
    <w:p w14:paraId="6D8599DC" w14:textId="4BEACD94" w:rsidR="00C80F86" w:rsidRPr="00BE1B16" w:rsidRDefault="00BE1B16" w:rsidP="00771195">
      <w:pPr>
        <w:shd w:val="clear" w:color="auto" w:fill="FFFFFF"/>
        <w:spacing w:after="0" w:line="384" w:lineRule="atLeast"/>
        <w:ind w:left="1200"/>
        <w:rPr>
          <w:rFonts w:ascii="Times New Roman" w:eastAsia="Times New Roman" w:hAnsi="Times New Roman" w:cs="Times New Roman"/>
          <w:b/>
          <w:bCs/>
          <w:color w:val="363737"/>
          <w:kern w:val="0"/>
          <w:sz w:val="29"/>
          <w:szCs w:val="29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363737"/>
          <w:kern w:val="0"/>
          <w:sz w:val="29"/>
          <w:szCs w:val="29"/>
          <w14:ligatures w14:val="none"/>
        </w:rPr>
        <w:t>This way you can monitor your Detox program or your CV Vax Injury symptoms</w:t>
      </w:r>
    </w:p>
    <w:p w14:paraId="1C05935B" w14:textId="77777777" w:rsidR="00C80F86" w:rsidRPr="00BE1B16" w:rsidRDefault="00C80F86">
      <w:pPr>
        <w:rPr>
          <w:b/>
          <w:bCs/>
        </w:rPr>
      </w:pPr>
    </w:p>
    <w:sectPr w:rsidR="00C80F86" w:rsidRPr="00BE1B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4708FB"/>
    <w:multiLevelType w:val="multilevel"/>
    <w:tmpl w:val="928ED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98399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F86"/>
    <w:rsid w:val="00264288"/>
    <w:rsid w:val="00771195"/>
    <w:rsid w:val="00BE1B16"/>
    <w:rsid w:val="00C80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2EB20"/>
  <w15:chartTrackingRefBased/>
  <w15:docId w15:val="{36E8DB83-D88B-43E7-BB53-EB657C2B4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F86"/>
  </w:style>
  <w:style w:type="paragraph" w:styleId="Heading1">
    <w:name w:val="heading 1"/>
    <w:basedOn w:val="Normal"/>
    <w:next w:val="Normal"/>
    <w:link w:val="Heading1Char"/>
    <w:uiPriority w:val="9"/>
    <w:qFormat/>
    <w:rsid w:val="00C80F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0F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0F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0F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0F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0F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0F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0F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0F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0F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0F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0F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0F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0F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0F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0F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0F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0F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0F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0F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0F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0F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0F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0F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0F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0F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0F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0F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0F8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285</Words>
  <Characters>1461</Characters>
  <Application>Microsoft Office Word</Application>
  <DocSecurity>0</DocSecurity>
  <Lines>27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Edstrom</dc:creator>
  <cp:keywords/>
  <dc:description/>
  <cp:lastModifiedBy>Ingrid Edstrom</cp:lastModifiedBy>
  <cp:revision>2</cp:revision>
  <dcterms:created xsi:type="dcterms:W3CDTF">2026-06-03T02:48:00Z</dcterms:created>
  <dcterms:modified xsi:type="dcterms:W3CDTF">2026-06-03T02:48:00Z</dcterms:modified>
</cp:coreProperties>
</file>